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567F" w14:textId="3DE836B5" w:rsidR="008B4E41" w:rsidRDefault="008B4E41" w:rsidP="0086186D">
      <w:pPr>
        <w:rPr>
          <w:b/>
          <w:sz w:val="28"/>
          <w:szCs w:val="28"/>
        </w:rPr>
      </w:pPr>
    </w:p>
    <w:p w14:paraId="298AC6D0" w14:textId="77777777" w:rsidR="008B4E41" w:rsidRPr="005C3AF5" w:rsidRDefault="008B4E41" w:rsidP="0099377E">
      <w:pPr>
        <w:jc w:val="center"/>
        <w:rPr>
          <w:b/>
          <w:sz w:val="28"/>
          <w:szCs w:val="28"/>
        </w:rPr>
      </w:pPr>
      <w:r w:rsidRPr="005C3AF5">
        <w:rPr>
          <w:b/>
          <w:sz w:val="28"/>
          <w:szCs w:val="28"/>
        </w:rPr>
        <w:t>PNW Team 12 Structure Assessments and Protection Plan</w:t>
      </w:r>
    </w:p>
    <w:p w14:paraId="4BF9E3E4" w14:textId="77777777" w:rsidR="008B4E41" w:rsidRPr="005C3AF5" w:rsidRDefault="008B4E41" w:rsidP="0099377E">
      <w:pPr>
        <w:jc w:val="center"/>
        <w:rPr>
          <w:b/>
          <w:sz w:val="28"/>
          <w:szCs w:val="28"/>
        </w:rPr>
      </w:pPr>
      <w:r>
        <w:rPr>
          <w:b/>
          <w:sz w:val="28"/>
          <w:szCs w:val="28"/>
        </w:rPr>
        <w:t>Cow Canyon Fire WA-SES-000277</w:t>
      </w:r>
    </w:p>
    <w:p w14:paraId="4CA882DC" w14:textId="77777777" w:rsidR="008B4E41" w:rsidRDefault="008B4E41" w:rsidP="008B4E41"/>
    <w:p w14:paraId="77B11460" w14:textId="77777777" w:rsidR="008B4E41" w:rsidRPr="00084950" w:rsidRDefault="008B4E41" w:rsidP="008B4E41">
      <w:pPr>
        <w:jc w:val="center"/>
        <w:rPr>
          <w:b/>
        </w:rPr>
      </w:pPr>
      <w:r w:rsidRPr="00084950">
        <w:rPr>
          <w:b/>
        </w:rPr>
        <w:t>Intent of this Document</w:t>
      </w:r>
    </w:p>
    <w:p w14:paraId="5F679AA3" w14:textId="77777777" w:rsidR="008B4E41" w:rsidRDefault="008B4E41" w:rsidP="008B4E41"/>
    <w:p w14:paraId="24A4517C" w14:textId="77777777" w:rsidR="008B4E41" w:rsidRDefault="008B4E41" w:rsidP="008B4E41">
      <w:r>
        <w:t xml:space="preserve">Task: Record and catalog structure and infrastructure values at risk and/or impacted by the Cow Canyon Fire (WA-SES- 000277) using the NIFC Structure Triage Survey in Survey123. In addition, where possible, resources will identify and define cohesive strategies for mitigating that impact. </w:t>
      </w:r>
    </w:p>
    <w:p w14:paraId="4ED6B599" w14:textId="77777777" w:rsidR="008B4E41" w:rsidRDefault="008B4E41" w:rsidP="008B4E41"/>
    <w:p w14:paraId="1E018739" w14:textId="77777777" w:rsidR="008B4E41" w:rsidRDefault="008B4E41" w:rsidP="008B4E41">
      <w:r>
        <w:t xml:space="preserve">Purpose: To categorize the “constructed” values threatened by the Cow Canyon Fire and to be able to communicate where and what those values are with assigned resources and Agency Administrators. Additionally, to identify opportunities where containment lines, contingencies and other operations can be coordinated to maximize efficiency and effectiveness in protecting those values. </w:t>
      </w:r>
    </w:p>
    <w:p w14:paraId="3BAD6AFA" w14:textId="77777777" w:rsidR="008B4E41" w:rsidRDefault="008B4E41" w:rsidP="008B4E41"/>
    <w:p w14:paraId="06EDC76D" w14:textId="12308CFD" w:rsidR="008B4E41" w:rsidRDefault="008B4E41" w:rsidP="008B4E41">
      <w:r>
        <w:t xml:space="preserve">End State: This report contains </w:t>
      </w:r>
      <w:r w:rsidR="003F414F">
        <w:t xml:space="preserve">structure </w:t>
      </w:r>
      <w:r>
        <w:t xml:space="preserve">assessment information that was gathered for structures and infrastructure threatened or impacted by the Cow Canyon Fire. </w:t>
      </w:r>
      <w:r w:rsidRPr="00D63647">
        <w:t xml:space="preserve">Structure assessment information was collected between 08/05/2022 and 08/10/2022 by Team 12 members along with </w:t>
      </w:r>
      <w:r>
        <w:t xml:space="preserve">structure assessment </w:t>
      </w:r>
      <w:r w:rsidRPr="00D63647">
        <w:t>data that was provided by Kittitas Valley Fire and Rescue</w:t>
      </w:r>
      <w:r>
        <w:t xml:space="preserve">. The KVFR data was </w:t>
      </w:r>
      <w:r w:rsidRPr="00D63647">
        <w:t xml:space="preserve">adapted into the NIFC Structure Triage Survey </w:t>
      </w:r>
      <w:r>
        <w:t xml:space="preserve">format </w:t>
      </w:r>
      <w:r w:rsidRPr="00D63647">
        <w:t>for this product</w:t>
      </w:r>
      <w:r>
        <w:t xml:space="preserve"> and is available for future use</w:t>
      </w:r>
      <w:r w:rsidRPr="00D63647">
        <w:t xml:space="preserve">. This product is intended to serve as a resource to firefighters engaging </w:t>
      </w:r>
      <w:r>
        <w:t xml:space="preserve">in structure protection on this incident as well as use by the local agencies for future incidents or for planning purposes in the area. </w:t>
      </w:r>
    </w:p>
    <w:p w14:paraId="4A126422" w14:textId="46793546" w:rsidR="00C95B17" w:rsidRDefault="00C95B17" w:rsidP="008B4E41"/>
    <w:p w14:paraId="32FDABFA" w14:textId="77777777" w:rsidR="00FA0C23" w:rsidRDefault="00FA0C23" w:rsidP="008B4E41"/>
    <w:p w14:paraId="6505B10A" w14:textId="77777777" w:rsidR="006C248D" w:rsidRPr="005C3AF5" w:rsidRDefault="0086186D">
      <w:pPr>
        <w:rPr>
          <w:b/>
        </w:rPr>
      </w:pPr>
      <w:r w:rsidRPr="005C3AF5">
        <w:rPr>
          <w:b/>
        </w:rPr>
        <w:t xml:space="preserve">Structure Assessments: </w:t>
      </w:r>
    </w:p>
    <w:p w14:paraId="2665B802" w14:textId="41EE97F5" w:rsidR="0086186D" w:rsidRDefault="00FA6E5B" w:rsidP="00EA3540">
      <w:pPr>
        <w:spacing w:line="276" w:lineRule="auto"/>
      </w:pPr>
      <w:r>
        <w:t xml:space="preserve">There were </w:t>
      </w:r>
      <w:r w:rsidR="00205502" w:rsidRPr="00205502">
        <w:t>102</w:t>
      </w:r>
      <w:r w:rsidR="0086186D">
        <w:t xml:space="preserve"> structures/properties assessed </w:t>
      </w:r>
      <w:r w:rsidR="005A6E7D">
        <w:t>for</w:t>
      </w:r>
      <w:r w:rsidR="0086186D" w:rsidRPr="003142B6">
        <w:rPr>
          <w:color w:val="FF0000"/>
        </w:rPr>
        <w:t xml:space="preserve"> </w:t>
      </w:r>
      <w:r w:rsidR="0086186D">
        <w:t xml:space="preserve">this incident. The breakdown of those structures by </w:t>
      </w:r>
      <w:r w:rsidR="003142B6">
        <w:t xml:space="preserve">Structure </w:t>
      </w:r>
      <w:r w:rsidR="0086186D">
        <w:t xml:space="preserve">Triage Category are as follows: </w:t>
      </w:r>
    </w:p>
    <w:p w14:paraId="652F614A" w14:textId="093371C1" w:rsidR="0086186D" w:rsidRDefault="00EF0CBA" w:rsidP="00EF0CBA">
      <w:pPr>
        <w:spacing w:line="276" w:lineRule="auto"/>
      </w:pPr>
      <w:bookmarkStart w:id="0" w:name="_Hlk111045143"/>
      <w:r>
        <w:rPr>
          <w:color w:val="FF0000"/>
        </w:rPr>
        <w:t xml:space="preserve">              </w:t>
      </w:r>
      <w:r w:rsidRPr="00291FB1">
        <w:rPr>
          <w:color w:val="FF0000"/>
          <w:highlight w:val="yellow"/>
        </w:rPr>
        <w:t>____</w:t>
      </w:r>
      <w:r w:rsidR="00EA3540" w:rsidRPr="00291FB1">
        <w:rPr>
          <w:color w:val="FF0000"/>
        </w:rPr>
        <w:t xml:space="preserve">   </w:t>
      </w:r>
      <w:bookmarkEnd w:id="0"/>
      <w:r w:rsidR="00205502" w:rsidRPr="00205502">
        <w:t>35</w:t>
      </w:r>
      <w:r w:rsidR="0086186D" w:rsidRPr="00291FB1">
        <w:rPr>
          <w:color w:val="FF0000"/>
        </w:rPr>
        <w:t xml:space="preserve"> </w:t>
      </w:r>
      <w:r w:rsidR="0086186D" w:rsidRPr="003142B6">
        <w:t>Defensible, Prep and Hold</w:t>
      </w:r>
    </w:p>
    <w:p w14:paraId="6BE1A5CD" w14:textId="48CF4F28" w:rsidR="008A46AF" w:rsidRPr="00291FB1" w:rsidRDefault="008A46AF" w:rsidP="00050510">
      <w:pPr>
        <w:spacing w:line="276" w:lineRule="auto"/>
        <w:ind w:firstLine="720"/>
        <w:rPr>
          <w:color w:val="FF0000"/>
        </w:rPr>
      </w:pPr>
      <w:r>
        <w:rPr>
          <w:color w:val="FF0000"/>
          <w:highlight w:val="green"/>
        </w:rPr>
        <w:t xml:space="preserve"> </w:t>
      </w:r>
      <w:r w:rsidR="00050510">
        <w:rPr>
          <w:color w:val="FF0000"/>
          <w:highlight w:val="green"/>
        </w:rPr>
        <w:t xml:space="preserve"> </w:t>
      </w:r>
      <w:r>
        <w:rPr>
          <w:color w:val="FF0000"/>
          <w:highlight w:val="green"/>
        </w:rPr>
        <w:t xml:space="preserve">       </w:t>
      </w:r>
      <w:r>
        <w:t xml:space="preserve">   </w:t>
      </w:r>
      <w:r w:rsidRPr="00205502">
        <w:t>14</w:t>
      </w:r>
      <w:r w:rsidRPr="00291FB1">
        <w:rPr>
          <w:color w:val="FF0000"/>
        </w:rPr>
        <w:t xml:space="preserve"> </w:t>
      </w:r>
      <w:r w:rsidRPr="003142B6">
        <w:t>Defensible, Stand Alone</w:t>
      </w:r>
    </w:p>
    <w:p w14:paraId="65B45369" w14:textId="2A658FCA" w:rsidR="0086186D" w:rsidRPr="00291FB1" w:rsidRDefault="005F0C97" w:rsidP="0099377E">
      <w:pPr>
        <w:spacing w:line="276" w:lineRule="auto"/>
        <w:ind w:firstLine="720"/>
        <w:rPr>
          <w:color w:val="FF0000"/>
        </w:rPr>
      </w:pPr>
      <w:r>
        <w:rPr>
          <w:color w:val="FF0000"/>
          <w:highlight w:val="magenta"/>
        </w:rPr>
        <w:t xml:space="preserve"> </w:t>
      </w:r>
      <w:r w:rsidR="006B0316">
        <w:rPr>
          <w:color w:val="FF0000"/>
          <w:highlight w:val="magenta"/>
        </w:rPr>
        <w:t xml:space="preserve">  </w:t>
      </w:r>
      <w:r w:rsidR="00EF0CBA" w:rsidRPr="00291FB1">
        <w:rPr>
          <w:color w:val="FF0000"/>
          <w:highlight w:val="magenta"/>
        </w:rPr>
        <w:t>_</w:t>
      </w:r>
      <w:r w:rsidR="006B0316">
        <w:rPr>
          <w:color w:val="FF0000"/>
          <w:highlight w:val="magenta"/>
        </w:rPr>
        <w:t xml:space="preserve">  </w:t>
      </w:r>
      <w:r w:rsidR="00EF0CBA" w:rsidRPr="00291FB1">
        <w:rPr>
          <w:color w:val="FF0000"/>
          <w:highlight w:val="magenta"/>
        </w:rPr>
        <w:t>_</w:t>
      </w:r>
      <w:r w:rsidR="00EA3540" w:rsidRPr="00291FB1">
        <w:rPr>
          <w:color w:val="FF0000"/>
        </w:rPr>
        <w:t xml:space="preserve">   </w:t>
      </w:r>
      <w:r w:rsidR="00205502" w:rsidRPr="00205502">
        <w:t>22</w:t>
      </w:r>
      <w:r w:rsidR="0086186D" w:rsidRPr="00291FB1">
        <w:rPr>
          <w:color w:val="FF0000"/>
        </w:rPr>
        <w:t xml:space="preserve"> </w:t>
      </w:r>
      <w:r w:rsidR="0086186D" w:rsidRPr="003142B6">
        <w:t>Non-Defensible, Prep and Leave</w:t>
      </w:r>
    </w:p>
    <w:p w14:paraId="51F0C2D4" w14:textId="101653DE" w:rsidR="0086186D" w:rsidRPr="00291FB1" w:rsidRDefault="00EF0CBA" w:rsidP="006B0316">
      <w:pPr>
        <w:spacing w:line="276" w:lineRule="auto"/>
        <w:ind w:firstLine="720"/>
        <w:rPr>
          <w:color w:val="FF0000"/>
        </w:rPr>
      </w:pPr>
      <w:bookmarkStart w:id="1" w:name="_Hlk111045061"/>
      <w:r>
        <w:rPr>
          <w:color w:val="FF0000"/>
          <w:highlight w:val="red"/>
        </w:rPr>
        <w:t xml:space="preserve"> </w:t>
      </w:r>
      <w:r w:rsidR="006B0316">
        <w:rPr>
          <w:color w:val="FF0000"/>
          <w:highlight w:val="red"/>
        </w:rPr>
        <w:t xml:space="preserve"> </w:t>
      </w:r>
      <w:r w:rsidR="00E76ED1">
        <w:rPr>
          <w:color w:val="FF0000"/>
          <w:highlight w:val="red"/>
        </w:rPr>
        <w:t xml:space="preserve"> </w:t>
      </w:r>
      <w:r w:rsidR="00EA3540" w:rsidRPr="00291FB1">
        <w:rPr>
          <w:color w:val="FF0000"/>
          <w:highlight w:val="red"/>
        </w:rPr>
        <w:t>___</w:t>
      </w:r>
      <w:bookmarkEnd w:id="1"/>
      <w:r w:rsidR="00EA3540" w:rsidRPr="00291FB1">
        <w:rPr>
          <w:color w:val="FF0000"/>
        </w:rPr>
        <w:t xml:space="preserve"> </w:t>
      </w:r>
      <w:r w:rsidR="00E76ED1">
        <w:rPr>
          <w:color w:val="FF0000"/>
        </w:rPr>
        <w:t xml:space="preserve"> </w:t>
      </w:r>
      <w:r w:rsidR="00806196">
        <w:rPr>
          <w:color w:val="FF0000"/>
        </w:rPr>
        <w:t xml:space="preserve"> </w:t>
      </w:r>
      <w:r w:rsidR="00205502" w:rsidRPr="00205502">
        <w:t>22</w:t>
      </w:r>
      <w:r w:rsidR="0086186D" w:rsidRPr="00291FB1">
        <w:rPr>
          <w:color w:val="FF0000"/>
        </w:rPr>
        <w:t xml:space="preserve"> </w:t>
      </w:r>
      <w:r w:rsidR="0086186D" w:rsidRPr="003142B6">
        <w:t>Non-Defensible, Rescue Drive By</w:t>
      </w:r>
    </w:p>
    <w:p w14:paraId="1C6F1722" w14:textId="14743466" w:rsidR="0086186D" w:rsidRDefault="00E76ED1" w:rsidP="00EA3540">
      <w:pPr>
        <w:spacing w:line="276" w:lineRule="auto"/>
        <w:ind w:left="720"/>
      </w:pPr>
      <w:r w:rsidRPr="00E76ED1">
        <w:rPr>
          <w:color w:val="FF0000"/>
          <w:highlight w:val="darkGray"/>
        </w:rPr>
        <w:t>___</w:t>
      </w:r>
      <w:r>
        <w:rPr>
          <w:color w:val="FF0000"/>
          <w:highlight w:val="darkGray"/>
        </w:rPr>
        <w:t xml:space="preserve"> </w:t>
      </w:r>
      <w:r w:rsidRPr="00E76ED1">
        <w:rPr>
          <w:color w:val="FF0000"/>
          <w:highlight w:val="darkGray"/>
        </w:rPr>
        <w:t>_</w:t>
      </w:r>
      <w:r w:rsidR="00EF0CBA" w:rsidRPr="00291FB1">
        <w:rPr>
          <w:color w:val="FF0000"/>
        </w:rPr>
        <w:t xml:space="preserve"> </w:t>
      </w:r>
      <w:r w:rsidR="00EA3540" w:rsidRPr="00291FB1">
        <w:rPr>
          <w:color w:val="FF0000"/>
        </w:rPr>
        <w:t xml:space="preserve"> </w:t>
      </w:r>
      <w:r>
        <w:rPr>
          <w:color w:val="FF0000"/>
        </w:rPr>
        <w:t xml:space="preserve">    </w:t>
      </w:r>
      <w:r w:rsidR="00205502" w:rsidRPr="00205502">
        <w:t>9</w:t>
      </w:r>
      <w:r w:rsidR="006C248D" w:rsidRPr="00291FB1">
        <w:rPr>
          <w:color w:val="FF0000"/>
        </w:rPr>
        <w:t xml:space="preserve"> </w:t>
      </w:r>
      <w:r w:rsidR="006C248D" w:rsidRPr="003142B6">
        <w:t>Unknown</w:t>
      </w:r>
    </w:p>
    <w:p w14:paraId="490AF92E" w14:textId="45064888" w:rsidR="00C34A9D" w:rsidRDefault="00C34A9D" w:rsidP="00EA3540">
      <w:pPr>
        <w:spacing w:line="276" w:lineRule="auto"/>
        <w:ind w:left="720"/>
      </w:pPr>
    </w:p>
    <w:p w14:paraId="292DAF22" w14:textId="53A6B8B1" w:rsidR="00C34A9D" w:rsidRPr="00ED7FEC" w:rsidRDefault="00ED7FEC" w:rsidP="00C34A9D">
      <w:r w:rsidRPr="00ED7FEC">
        <w:t>T</w:t>
      </w:r>
      <w:r w:rsidR="005F0C97" w:rsidRPr="00ED7FEC">
        <w:t>he structure information</w:t>
      </w:r>
      <w:r w:rsidRPr="00ED7FEC">
        <w:t xml:space="preserve"> can be viewed with a NIFC </w:t>
      </w:r>
      <w:r>
        <w:t>a</w:t>
      </w:r>
      <w:r w:rsidRPr="00ED7FEC">
        <w:t xml:space="preserve">ccount using the Field Map app. To </w:t>
      </w:r>
      <w:r w:rsidR="005F0C97" w:rsidRPr="00ED7FEC">
        <w:t xml:space="preserve">request a </w:t>
      </w:r>
      <w:r w:rsidR="00C34A9D" w:rsidRPr="00ED7FEC">
        <w:t>NIFC account</w:t>
      </w:r>
      <w:r w:rsidR="005F0C97" w:rsidRPr="00ED7FEC">
        <w:t xml:space="preserve"> click here:</w:t>
      </w:r>
    </w:p>
    <w:p w14:paraId="0057A71A" w14:textId="78163895" w:rsidR="00ED7FEC" w:rsidRDefault="00000000" w:rsidP="00C34A9D">
      <w:hyperlink r:id="rId7" w:history="1">
        <w:r w:rsidR="00ED7FEC" w:rsidRPr="00ED7FEC">
          <w:rPr>
            <w:color w:val="0000FF"/>
            <w:u w:val="single"/>
          </w:rPr>
          <w:t>NIFC Org New Account Request Form (Page 1 of 4) (office.com)</w:t>
        </w:r>
      </w:hyperlink>
    </w:p>
    <w:p w14:paraId="0785B0D5" w14:textId="2EDD82DE" w:rsidR="00ED7FEC" w:rsidRDefault="00ED7FEC" w:rsidP="00C34A9D"/>
    <w:p w14:paraId="02F24DED" w14:textId="3BCE6F61" w:rsidR="00ED7FEC" w:rsidRDefault="00ED7FEC" w:rsidP="00C34A9D">
      <w:pPr>
        <w:rPr>
          <w:color w:val="FF0000"/>
        </w:rPr>
      </w:pPr>
      <w:r>
        <w:t xml:space="preserve">To down load the Field Map </w:t>
      </w:r>
      <w:r w:rsidR="008D7D0F">
        <w:t>app,</w:t>
      </w:r>
      <w:r>
        <w:t xml:space="preserve"> go to </w:t>
      </w:r>
      <w:r w:rsidR="00F82A80">
        <w:t>App store on your Apple or Android device</w:t>
      </w:r>
      <w:r w:rsidR="008D7D0F">
        <w:t xml:space="preserve"> and download the </w:t>
      </w:r>
      <w:proofErr w:type="spellStart"/>
      <w:r w:rsidR="008D7D0F">
        <w:t>FieldMap</w:t>
      </w:r>
      <w:proofErr w:type="spellEnd"/>
      <w:r w:rsidR="008D7D0F">
        <w:t xml:space="preserve"> app by ARCGIS</w:t>
      </w:r>
      <w:r w:rsidR="00F82A80">
        <w:t>.</w:t>
      </w:r>
    </w:p>
    <w:p w14:paraId="1D1955B0" w14:textId="77777777" w:rsidR="00C34A9D" w:rsidRDefault="00C34A9D" w:rsidP="00EA3540">
      <w:pPr>
        <w:spacing w:line="276" w:lineRule="auto"/>
        <w:ind w:left="720"/>
      </w:pPr>
    </w:p>
    <w:p w14:paraId="187A3C57" w14:textId="4D863D53" w:rsidR="006C248D" w:rsidRPr="005C3AF5" w:rsidRDefault="0086186D">
      <w:pPr>
        <w:rPr>
          <w:b/>
        </w:rPr>
      </w:pPr>
      <w:r w:rsidRPr="005C3AF5">
        <w:rPr>
          <w:b/>
        </w:rPr>
        <w:t>Infrastructure Values at Risk:</w:t>
      </w:r>
      <w:r w:rsidR="006C248D" w:rsidRPr="005C3AF5">
        <w:rPr>
          <w:b/>
        </w:rPr>
        <w:t xml:space="preserve"> </w:t>
      </w:r>
    </w:p>
    <w:p w14:paraId="24699B5E" w14:textId="55645840" w:rsidR="0086186D" w:rsidRPr="005072CB" w:rsidRDefault="000A37D2">
      <w:r w:rsidRPr="005072CB">
        <w:t xml:space="preserve">During the initial attack period of the </w:t>
      </w:r>
      <w:r w:rsidR="00EA7966">
        <w:t>fire,</w:t>
      </w:r>
      <w:r w:rsidRPr="005072CB">
        <w:t xml:space="preserve"> two primary structures </w:t>
      </w:r>
      <w:r w:rsidR="00620A58">
        <w:t>sustained damage</w:t>
      </w:r>
      <w:r w:rsidRPr="005072CB">
        <w:t xml:space="preserve"> along with numerous outbuildings. </w:t>
      </w:r>
      <w:r w:rsidR="006C248D" w:rsidRPr="005072CB">
        <w:t>There were</w:t>
      </w:r>
      <w:r w:rsidR="00234DA0" w:rsidRPr="005072CB">
        <w:t xml:space="preserve"> other</w:t>
      </w:r>
      <w:r w:rsidR="006C248D" w:rsidRPr="005072CB">
        <w:t xml:space="preserve"> </w:t>
      </w:r>
      <w:r w:rsidR="008B1491" w:rsidRPr="005072CB">
        <w:t xml:space="preserve">primary </w:t>
      </w:r>
      <w:r w:rsidR="00225B21" w:rsidRPr="005072CB">
        <w:t>resid</w:t>
      </w:r>
      <w:r w:rsidR="00225B21">
        <w:t>ents</w:t>
      </w:r>
      <w:r w:rsidR="008B1491" w:rsidRPr="005072CB">
        <w:t>, out</w:t>
      </w:r>
      <w:r w:rsidR="00806196">
        <w:t>-</w:t>
      </w:r>
      <w:r w:rsidR="008B1491" w:rsidRPr="005072CB">
        <w:t>buildings</w:t>
      </w:r>
      <w:r w:rsidR="00E45116">
        <w:t xml:space="preserve"> and</w:t>
      </w:r>
      <w:r w:rsidR="008B1491" w:rsidRPr="005072CB">
        <w:t xml:space="preserve"> </w:t>
      </w:r>
      <w:r w:rsidR="006C248D" w:rsidRPr="005072CB">
        <w:t xml:space="preserve">significant or specific infrastructure values identified </w:t>
      </w:r>
      <w:r w:rsidR="005072CB" w:rsidRPr="005072CB">
        <w:t xml:space="preserve">that </w:t>
      </w:r>
      <w:r w:rsidR="006C248D" w:rsidRPr="005072CB">
        <w:t>would be categorized as threatened or impacted by the Co</w:t>
      </w:r>
      <w:r w:rsidR="00291FB1" w:rsidRPr="005072CB">
        <w:t>w Canyon</w:t>
      </w:r>
      <w:r w:rsidR="006C248D" w:rsidRPr="005072CB">
        <w:t xml:space="preserve"> Fire.</w:t>
      </w:r>
      <w:r w:rsidR="00EA3540" w:rsidRPr="005072CB">
        <w:t xml:space="preserve"> </w:t>
      </w:r>
    </w:p>
    <w:p w14:paraId="027A1CC0" w14:textId="77777777" w:rsidR="0086186D" w:rsidRDefault="0086186D"/>
    <w:p w14:paraId="21AD9CB0" w14:textId="77777777" w:rsidR="0086186D" w:rsidRPr="005C3AF5" w:rsidRDefault="0086186D">
      <w:pPr>
        <w:rPr>
          <w:b/>
        </w:rPr>
      </w:pPr>
      <w:r w:rsidRPr="005C3AF5">
        <w:rPr>
          <w:b/>
        </w:rPr>
        <w:lastRenderedPageBreak/>
        <w:t>Management Action Points:</w:t>
      </w:r>
    </w:p>
    <w:p w14:paraId="1C60C27D" w14:textId="77777777" w:rsidR="0086186D" w:rsidRDefault="00656D00">
      <w:r>
        <w:t xml:space="preserve">At the time of this report </w:t>
      </w:r>
      <w:r w:rsidR="00FA6E5B">
        <w:t>there were no Management Action Points identified or recommended.</w:t>
      </w:r>
    </w:p>
    <w:p w14:paraId="471208E1" w14:textId="77777777" w:rsidR="005C3AF5" w:rsidRDefault="005C3AF5"/>
    <w:p w14:paraId="19EB86EB" w14:textId="77777777" w:rsidR="0086186D" w:rsidRPr="005C3AF5" w:rsidRDefault="006C248D">
      <w:pPr>
        <w:rPr>
          <w:b/>
        </w:rPr>
      </w:pPr>
      <w:r w:rsidRPr="005C3AF5">
        <w:rPr>
          <w:b/>
        </w:rPr>
        <w:t>Evacuation and Closures</w:t>
      </w:r>
      <w:r w:rsidR="0086186D" w:rsidRPr="005C3AF5">
        <w:rPr>
          <w:b/>
        </w:rPr>
        <w:t>:</w:t>
      </w:r>
    </w:p>
    <w:p w14:paraId="7BA39D6A" w14:textId="66FD57B4" w:rsidR="00461765" w:rsidRDefault="00291FB1">
      <w:r>
        <w:t>Washington</w:t>
      </w:r>
      <w:r w:rsidR="00251BBB">
        <w:t xml:space="preserve"> follows a 3 Level evacuation notification system (1. Be Ready, 2. Be Set, 3. Go Now).</w:t>
      </w:r>
      <w:r w:rsidR="00251BBB" w:rsidRPr="00251BBB">
        <w:t xml:space="preserve"> </w:t>
      </w:r>
    </w:p>
    <w:p w14:paraId="4EDAE69D" w14:textId="6DA24CB2" w:rsidR="006C248D" w:rsidRDefault="00251BBB">
      <w:r>
        <w:t xml:space="preserve">Evacuations in </w:t>
      </w:r>
      <w:r w:rsidR="00291FB1">
        <w:t>Kittitas and Yakima Counties</w:t>
      </w:r>
      <w:r>
        <w:t xml:space="preserve"> are determined and implemented </w:t>
      </w:r>
      <w:r w:rsidR="00B567DA">
        <w:t>by</w:t>
      </w:r>
      <w:r w:rsidR="00461765">
        <w:t xml:space="preserve"> </w:t>
      </w:r>
      <w:r w:rsidR="00B567DA">
        <w:t>the Counties</w:t>
      </w:r>
      <w:r w:rsidR="00461765">
        <w:t xml:space="preserve"> Emergency Manager</w:t>
      </w:r>
      <w:r w:rsidR="00B567DA">
        <w:t xml:space="preserve"> with coordination of the Incident Command</w:t>
      </w:r>
      <w:r w:rsidR="00461765">
        <w:t>.</w:t>
      </w:r>
    </w:p>
    <w:p w14:paraId="06654A72" w14:textId="76E59B9A" w:rsidR="006E65EC" w:rsidRDefault="006E65EC"/>
    <w:p w14:paraId="7FD5BC13" w14:textId="710A72C9" w:rsidR="006C248D" w:rsidRDefault="006C248D">
      <w:r w:rsidRPr="003C7E53">
        <w:t xml:space="preserve">At the time of this report </w:t>
      </w:r>
      <w:r w:rsidR="00B81E86" w:rsidRPr="003C7E53">
        <w:t>there is</w:t>
      </w:r>
      <w:r w:rsidR="00F80BD0">
        <w:t xml:space="preserve"> an</w:t>
      </w:r>
      <w:r w:rsidR="00B81E86" w:rsidRPr="003C7E53">
        <w:t xml:space="preserve"> </w:t>
      </w:r>
      <w:r w:rsidR="00F80BD0">
        <w:t>E</w:t>
      </w:r>
      <w:r w:rsidR="00B22254" w:rsidRPr="003C7E53">
        <w:t xml:space="preserve">vacuation </w:t>
      </w:r>
      <w:r w:rsidR="00F80BD0">
        <w:t>L</w:t>
      </w:r>
      <w:r w:rsidR="00B81E86" w:rsidRPr="003C7E53">
        <w:t>evel</w:t>
      </w:r>
      <w:r w:rsidR="00F80BD0">
        <w:t xml:space="preserve"> 1</w:t>
      </w:r>
      <w:r w:rsidR="00B81E86" w:rsidRPr="003C7E53">
        <w:t xml:space="preserve"> </w:t>
      </w:r>
      <w:r w:rsidR="003C7E53" w:rsidRPr="003C7E53">
        <w:t xml:space="preserve">for the Cow Canyon Fire in </w:t>
      </w:r>
      <w:r w:rsidR="00B81E86" w:rsidRPr="003C7E53">
        <w:t>Kittitas and Yakima Counties.</w:t>
      </w:r>
    </w:p>
    <w:p w14:paraId="55E459FE" w14:textId="345D542B" w:rsidR="00C95B17" w:rsidRDefault="00C95B17"/>
    <w:p w14:paraId="558BA6E0" w14:textId="60E3142D" w:rsidR="00C95B17" w:rsidRDefault="00C95B17" w:rsidP="00C95B17">
      <w:pPr>
        <w:rPr>
          <w:b/>
          <w:sz w:val="28"/>
          <w:szCs w:val="28"/>
        </w:rPr>
      </w:pPr>
      <w:r w:rsidRPr="00AD713E">
        <w:rPr>
          <w:b/>
          <w:sz w:val="28"/>
          <w:szCs w:val="28"/>
        </w:rPr>
        <w:t>Glossary/Reference:</w:t>
      </w:r>
    </w:p>
    <w:p w14:paraId="0289FB49" w14:textId="0279D971" w:rsidR="001367D0" w:rsidRDefault="001367D0" w:rsidP="00C95B17">
      <w:pPr>
        <w:rPr>
          <w:b/>
          <w:sz w:val="28"/>
          <w:szCs w:val="28"/>
        </w:rPr>
      </w:pPr>
    </w:p>
    <w:p w14:paraId="17978731" w14:textId="4FF0A96B" w:rsidR="001367D0" w:rsidRPr="001367D0" w:rsidRDefault="001367D0" w:rsidP="00C95B17">
      <w:pPr>
        <w:rPr>
          <w:b/>
          <w:sz w:val="24"/>
          <w:szCs w:val="24"/>
        </w:rPr>
      </w:pPr>
      <w:r w:rsidRPr="001367D0">
        <w:rPr>
          <w:b/>
          <w:sz w:val="24"/>
          <w:szCs w:val="24"/>
        </w:rPr>
        <w:t>Information for the Glossary/Reference is taken f</w:t>
      </w:r>
      <w:r>
        <w:rPr>
          <w:b/>
          <w:sz w:val="24"/>
          <w:szCs w:val="24"/>
        </w:rPr>
        <w:t>rom</w:t>
      </w:r>
      <w:r w:rsidRPr="001367D0">
        <w:rPr>
          <w:b/>
          <w:sz w:val="24"/>
          <w:szCs w:val="24"/>
        </w:rPr>
        <w:t xml:space="preserve"> the Survey123 program, </w:t>
      </w:r>
      <w:proofErr w:type="spellStart"/>
      <w:r w:rsidRPr="001367D0">
        <w:rPr>
          <w:b/>
          <w:sz w:val="24"/>
          <w:szCs w:val="24"/>
        </w:rPr>
        <w:t>FieldMap</w:t>
      </w:r>
      <w:proofErr w:type="spellEnd"/>
      <w:r w:rsidRPr="001367D0">
        <w:rPr>
          <w:b/>
          <w:sz w:val="24"/>
          <w:szCs w:val="24"/>
        </w:rPr>
        <w:t xml:space="preserve"> program and f</w:t>
      </w:r>
      <w:r>
        <w:rPr>
          <w:b/>
          <w:sz w:val="24"/>
          <w:szCs w:val="24"/>
        </w:rPr>
        <w:t>rom</w:t>
      </w:r>
      <w:r w:rsidRPr="001367D0">
        <w:rPr>
          <w:b/>
          <w:sz w:val="24"/>
          <w:szCs w:val="24"/>
        </w:rPr>
        <w:t xml:space="preserve"> the I</w:t>
      </w:r>
      <w:r w:rsidR="002E2AD6">
        <w:rPr>
          <w:b/>
          <w:sz w:val="24"/>
          <w:szCs w:val="24"/>
        </w:rPr>
        <w:t>ncident Response Pocket Guide (I</w:t>
      </w:r>
      <w:r w:rsidRPr="001367D0">
        <w:rPr>
          <w:b/>
          <w:sz w:val="24"/>
          <w:szCs w:val="24"/>
        </w:rPr>
        <w:t>RPG</w:t>
      </w:r>
      <w:r w:rsidR="002E2AD6">
        <w:rPr>
          <w:b/>
          <w:sz w:val="24"/>
          <w:szCs w:val="24"/>
        </w:rPr>
        <w:t>)</w:t>
      </w:r>
    </w:p>
    <w:p w14:paraId="698DD336" w14:textId="77777777" w:rsidR="00C95B17" w:rsidRDefault="00C95B17" w:rsidP="00C95B17"/>
    <w:p w14:paraId="00ECB7C8" w14:textId="77777777" w:rsidR="00C95B17" w:rsidRPr="00B71688" w:rsidRDefault="00C95B17" w:rsidP="00C95B17">
      <w:pPr>
        <w:rPr>
          <w:rFonts w:cstheme="minorHAnsi"/>
          <w:b/>
          <w:color w:val="111111"/>
          <w:shd w:val="clear" w:color="auto" w:fill="FFFFFF"/>
        </w:rPr>
      </w:pPr>
      <w:r w:rsidRPr="00B71688">
        <w:rPr>
          <w:rFonts w:cstheme="minorHAnsi"/>
          <w:b/>
          <w:color w:val="111111"/>
          <w:shd w:val="clear" w:color="auto" w:fill="FFFFFF"/>
        </w:rPr>
        <w:t>Access (options in Survey123):</w:t>
      </w:r>
    </w:p>
    <w:p w14:paraId="14531C1F" w14:textId="77777777" w:rsidR="00C95B17" w:rsidRDefault="00C95B17" w:rsidP="00C95B17">
      <w:pPr>
        <w:rPr>
          <w:rFonts w:cstheme="minorHAnsi"/>
          <w:color w:val="111111"/>
          <w:shd w:val="clear" w:color="auto" w:fill="FFFFFF"/>
        </w:rPr>
      </w:pPr>
      <w:r>
        <w:rPr>
          <w:rFonts w:cstheme="minorHAnsi"/>
          <w:color w:val="111111"/>
          <w:shd w:val="clear" w:color="auto" w:fill="FFFFFF"/>
        </w:rPr>
        <w:tab/>
        <w:t>-T1 engine</w:t>
      </w:r>
    </w:p>
    <w:p w14:paraId="536A8809" w14:textId="77777777" w:rsidR="00C95B17" w:rsidRDefault="00C95B17" w:rsidP="00C95B17">
      <w:pPr>
        <w:rPr>
          <w:rFonts w:cstheme="minorHAnsi"/>
          <w:color w:val="111111"/>
          <w:shd w:val="clear" w:color="auto" w:fill="FFFFFF"/>
        </w:rPr>
      </w:pPr>
      <w:r>
        <w:rPr>
          <w:rFonts w:cstheme="minorHAnsi"/>
          <w:color w:val="111111"/>
          <w:shd w:val="clear" w:color="auto" w:fill="FFFFFF"/>
        </w:rPr>
        <w:tab/>
        <w:t>-T3/4 engine</w:t>
      </w:r>
    </w:p>
    <w:p w14:paraId="38F19E25" w14:textId="77777777" w:rsidR="00C95B17" w:rsidRDefault="00C95B17" w:rsidP="00C95B17">
      <w:pPr>
        <w:rPr>
          <w:rFonts w:cstheme="minorHAnsi"/>
          <w:color w:val="111111"/>
          <w:shd w:val="clear" w:color="auto" w:fill="FFFFFF"/>
        </w:rPr>
      </w:pPr>
      <w:r>
        <w:rPr>
          <w:rFonts w:cstheme="minorHAnsi"/>
          <w:color w:val="111111"/>
          <w:shd w:val="clear" w:color="auto" w:fill="FFFFFF"/>
        </w:rPr>
        <w:tab/>
        <w:t>-T6 engine</w:t>
      </w:r>
    </w:p>
    <w:p w14:paraId="284CBD92" w14:textId="77777777" w:rsidR="00C95B17" w:rsidRDefault="00C95B17" w:rsidP="00C95B17">
      <w:pPr>
        <w:rPr>
          <w:rFonts w:cstheme="minorHAnsi"/>
          <w:color w:val="111111"/>
          <w:shd w:val="clear" w:color="auto" w:fill="FFFFFF"/>
        </w:rPr>
      </w:pPr>
      <w:r>
        <w:rPr>
          <w:rFonts w:cstheme="minorHAnsi"/>
          <w:color w:val="111111"/>
          <w:shd w:val="clear" w:color="auto" w:fill="FFFFFF"/>
        </w:rPr>
        <w:tab/>
        <w:t>-</w:t>
      </w:r>
      <w:proofErr w:type="spellStart"/>
      <w:r>
        <w:rPr>
          <w:rFonts w:cstheme="minorHAnsi"/>
          <w:color w:val="111111"/>
          <w:shd w:val="clear" w:color="auto" w:fill="FFFFFF"/>
        </w:rPr>
        <w:t>Handcrew</w:t>
      </w:r>
      <w:proofErr w:type="spellEnd"/>
    </w:p>
    <w:p w14:paraId="2311527F" w14:textId="77777777" w:rsidR="00C95B17" w:rsidRPr="001724DD" w:rsidRDefault="00C95B17" w:rsidP="00C95B17">
      <w:pPr>
        <w:rPr>
          <w:rFonts w:cstheme="minorHAnsi"/>
          <w:color w:val="111111"/>
          <w:shd w:val="clear" w:color="auto" w:fill="FFFFFF"/>
        </w:rPr>
      </w:pPr>
      <w:r>
        <w:rPr>
          <w:rFonts w:cstheme="minorHAnsi"/>
          <w:color w:val="111111"/>
          <w:shd w:val="clear" w:color="auto" w:fill="FFFFFF"/>
        </w:rPr>
        <w:tab/>
        <w:t>-Other</w:t>
      </w:r>
    </w:p>
    <w:p w14:paraId="6A969E69" w14:textId="77777777" w:rsidR="00C95B17" w:rsidRDefault="00C95B17" w:rsidP="00C95B17">
      <w:pPr>
        <w:rPr>
          <w:b/>
        </w:rPr>
      </w:pPr>
    </w:p>
    <w:p w14:paraId="2F481EE7" w14:textId="77777777" w:rsidR="00C95B17" w:rsidRDefault="00C95B17" w:rsidP="00C95B17">
      <w:pPr>
        <w:rPr>
          <w:rFonts w:cstheme="minorHAnsi"/>
          <w:color w:val="111111"/>
          <w:shd w:val="clear" w:color="auto" w:fill="FFFFFF"/>
        </w:rPr>
      </w:pPr>
      <w:r w:rsidRPr="00865C84">
        <w:rPr>
          <w:b/>
        </w:rPr>
        <w:t>Defensible Space:</w:t>
      </w:r>
      <w:r>
        <w:t xml:space="preserve"> </w:t>
      </w:r>
      <w:r>
        <w:rPr>
          <w:rFonts w:cstheme="minorHAnsi"/>
          <w:color w:val="111111"/>
          <w:shd w:val="clear" w:color="auto" w:fill="FFFFFF"/>
        </w:rPr>
        <w:t>The buffer</w:t>
      </w:r>
      <w:r w:rsidRPr="00AD713E">
        <w:rPr>
          <w:rFonts w:cstheme="minorHAnsi"/>
          <w:color w:val="111111"/>
          <w:shd w:val="clear" w:color="auto" w:fill="FFFFFF"/>
        </w:rPr>
        <w:t xml:space="preserve"> bet</w:t>
      </w:r>
      <w:r>
        <w:rPr>
          <w:rFonts w:cstheme="minorHAnsi"/>
          <w:color w:val="111111"/>
          <w:shd w:val="clear" w:color="auto" w:fill="FFFFFF"/>
        </w:rPr>
        <w:t>ween a building</w:t>
      </w:r>
      <w:r w:rsidRPr="00AD713E">
        <w:rPr>
          <w:rFonts w:cstheme="minorHAnsi"/>
          <w:color w:val="111111"/>
          <w:shd w:val="clear" w:color="auto" w:fill="FFFFFF"/>
        </w:rPr>
        <w:t xml:space="preserve"> and </w:t>
      </w:r>
      <w:r>
        <w:rPr>
          <w:rFonts w:cstheme="minorHAnsi"/>
          <w:color w:val="111111"/>
          <w:shd w:val="clear" w:color="auto" w:fill="FFFFFF"/>
        </w:rPr>
        <w:t>wildland fuels that will s</w:t>
      </w:r>
      <w:r w:rsidRPr="00AD713E">
        <w:rPr>
          <w:rFonts w:cstheme="minorHAnsi"/>
          <w:color w:val="111111"/>
          <w:shd w:val="clear" w:color="auto" w:fill="FFFFFF"/>
        </w:rPr>
        <w:t>low or st</w:t>
      </w:r>
      <w:r>
        <w:rPr>
          <w:rFonts w:cstheme="minorHAnsi"/>
          <w:color w:val="111111"/>
          <w:shd w:val="clear" w:color="auto" w:fill="FFFFFF"/>
        </w:rPr>
        <w:t>op the spread of wildfire and</w:t>
      </w:r>
      <w:r w:rsidRPr="00AD713E">
        <w:rPr>
          <w:rFonts w:cstheme="minorHAnsi"/>
          <w:color w:val="111111"/>
          <w:shd w:val="clear" w:color="auto" w:fill="FFFFFF"/>
        </w:rPr>
        <w:t xml:space="preserve"> helps protect</w:t>
      </w:r>
      <w:r>
        <w:rPr>
          <w:rFonts w:cstheme="minorHAnsi"/>
          <w:color w:val="111111"/>
          <w:shd w:val="clear" w:color="auto" w:fill="FFFFFF"/>
        </w:rPr>
        <w:t xml:space="preserve"> a structure </w:t>
      </w:r>
      <w:r w:rsidRPr="00AD713E">
        <w:rPr>
          <w:rFonts w:cstheme="minorHAnsi"/>
          <w:color w:val="111111"/>
          <w:shd w:val="clear" w:color="auto" w:fill="FFFFFF"/>
        </w:rPr>
        <w:t>from catching fire—either from embers, direct flame contact or radiant heat.</w:t>
      </w:r>
    </w:p>
    <w:p w14:paraId="7CD647F3" w14:textId="77777777" w:rsidR="00C95B17" w:rsidRDefault="00C95B17" w:rsidP="00C95B17">
      <w:pPr>
        <w:rPr>
          <w:rFonts w:cstheme="minorHAnsi"/>
          <w:b/>
          <w:color w:val="111111"/>
          <w:shd w:val="clear" w:color="auto" w:fill="FFFFFF"/>
        </w:rPr>
      </w:pPr>
    </w:p>
    <w:p w14:paraId="439332C8" w14:textId="77777777" w:rsidR="00C95B17" w:rsidRPr="00B71688" w:rsidRDefault="00C95B17" w:rsidP="00C95B17">
      <w:pPr>
        <w:rPr>
          <w:rFonts w:cstheme="minorHAnsi"/>
          <w:b/>
          <w:color w:val="111111"/>
          <w:shd w:val="clear" w:color="auto" w:fill="FFFFFF"/>
        </w:rPr>
      </w:pPr>
      <w:r w:rsidRPr="00B71688">
        <w:rPr>
          <w:rFonts w:cstheme="minorHAnsi"/>
          <w:b/>
          <w:color w:val="111111"/>
          <w:shd w:val="clear" w:color="auto" w:fill="FFFFFF"/>
        </w:rPr>
        <w:t xml:space="preserve">Fuel Type (options in Survey 123): </w:t>
      </w:r>
    </w:p>
    <w:p w14:paraId="01100617" w14:textId="77777777" w:rsidR="00C95B17" w:rsidRDefault="00C95B17" w:rsidP="00C95B17">
      <w:pPr>
        <w:ind w:firstLine="720"/>
        <w:rPr>
          <w:rFonts w:cstheme="minorHAnsi"/>
          <w:color w:val="111111"/>
          <w:shd w:val="clear" w:color="auto" w:fill="FFFFFF"/>
        </w:rPr>
      </w:pPr>
      <w:r>
        <w:rPr>
          <w:rFonts w:cstheme="minorHAnsi"/>
          <w:color w:val="111111"/>
          <w:shd w:val="clear" w:color="auto" w:fill="FFFFFF"/>
        </w:rPr>
        <w:t>-No wildland fuels</w:t>
      </w:r>
    </w:p>
    <w:p w14:paraId="5EC65541" w14:textId="77777777" w:rsidR="00C95B17" w:rsidRDefault="00C95B17" w:rsidP="00C95B17">
      <w:pPr>
        <w:ind w:firstLine="720"/>
        <w:rPr>
          <w:rFonts w:cstheme="minorHAnsi"/>
          <w:color w:val="111111"/>
          <w:shd w:val="clear" w:color="auto" w:fill="FFFFFF"/>
        </w:rPr>
      </w:pPr>
      <w:r>
        <w:rPr>
          <w:rFonts w:cstheme="minorHAnsi"/>
          <w:color w:val="111111"/>
          <w:shd w:val="clear" w:color="auto" w:fill="FFFFFF"/>
        </w:rPr>
        <w:t>-Shrub or timber</w:t>
      </w:r>
    </w:p>
    <w:p w14:paraId="79C18197" w14:textId="77777777" w:rsidR="00C95B17" w:rsidRDefault="00C95B17" w:rsidP="00C95B17">
      <w:pPr>
        <w:ind w:firstLine="720"/>
        <w:rPr>
          <w:rFonts w:cstheme="minorHAnsi"/>
          <w:color w:val="111111"/>
          <w:shd w:val="clear" w:color="auto" w:fill="FFFFFF"/>
        </w:rPr>
      </w:pPr>
      <w:r>
        <w:rPr>
          <w:rFonts w:cstheme="minorHAnsi"/>
          <w:color w:val="111111"/>
          <w:shd w:val="clear" w:color="auto" w:fill="FFFFFF"/>
        </w:rPr>
        <w:t>-Slash</w:t>
      </w:r>
    </w:p>
    <w:p w14:paraId="0F958781" w14:textId="77777777" w:rsidR="00C95B17" w:rsidRDefault="00C95B17" w:rsidP="00C95B17">
      <w:pPr>
        <w:ind w:firstLine="720"/>
        <w:rPr>
          <w:rFonts w:cstheme="minorHAnsi"/>
          <w:color w:val="111111"/>
          <w:shd w:val="clear" w:color="auto" w:fill="FFFFFF"/>
        </w:rPr>
      </w:pPr>
      <w:r>
        <w:rPr>
          <w:rFonts w:cstheme="minorHAnsi"/>
          <w:color w:val="111111"/>
          <w:shd w:val="clear" w:color="auto" w:fill="FFFFFF"/>
        </w:rPr>
        <w:t>-Grass/tundra, northern hardwood litter</w:t>
      </w:r>
    </w:p>
    <w:p w14:paraId="767C06E6" w14:textId="77777777" w:rsidR="00C95B17" w:rsidRPr="00B71688" w:rsidRDefault="00C95B17" w:rsidP="00C95B17">
      <w:pPr>
        <w:ind w:firstLine="720"/>
        <w:rPr>
          <w:rFonts w:cstheme="minorHAnsi"/>
          <w:color w:val="111111"/>
          <w:shd w:val="clear" w:color="auto" w:fill="FFFFFF"/>
        </w:rPr>
      </w:pPr>
      <w:r>
        <w:rPr>
          <w:rFonts w:cstheme="minorHAnsi"/>
          <w:color w:val="111111"/>
          <w:shd w:val="clear" w:color="auto" w:fill="FFFFFF"/>
        </w:rPr>
        <w:t>-Grass and shrub, hardwood litter</w:t>
      </w:r>
    </w:p>
    <w:p w14:paraId="0F2197C0" w14:textId="77777777" w:rsidR="00C95B17" w:rsidRDefault="00C95B17" w:rsidP="00C95B17">
      <w:pPr>
        <w:rPr>
          <w:rFonts w:cstheme="minorHAnsi"/>
          <w:color w:val="111111"/>
          <w:shd w:val="clear" w:color="auto" w:fill="FFFFFF"/>
        </w:rPr>
      </w:pPr>
    </w:p>
    <w:p w14:paraId="16C74D56" w14:textId="77777777" w:rsidR="00C95B17" w:rsidRDefault="00C95B17" w:rsidP="00C95B17">
      <w:pPr>
        <w:rPr>
          <w:rFonts w:cstheme="minorHAnsi"/>
          <w:color w:val="111111"/>
          <w:shd w:val="clear" w:color="auto" w:fill="FFFFFF"/>
        </w:rPr>
      </w:pPr>
      <w:r w:rsidRPr="00865C84">
        <w:rPr>
          <w:rFonts w:cstheme="minorHAnsi"/>
          <w:b/>
          <w:color w:val="111111"/>
          <w:shd w:val="clear" w:color="auto" w:fill="FFFFFF"/>
        </w:rPr>
        <w:t>Mitigation time in hours:</w:t>
      </w:r>
      <w:r>
        <w:rPr>
          <w:rFonts w:cstheme="minorHAnsi"/>
          <w:color w:val="111111"/>
          <w:shd w:val="clear" w:color="auto" w:fill="FFFFFF"/>
        </w:rPr>
        <w:t xml:space="preserve"> Time estimate based on a three-person engine crew with the ability to use a chainsaw if needed.</w:t>
      </w:r>
    </w:p>
    <w:p w14:paraId="76EE92A3" w14:textId="77777777" w:rsidR="00C95B17" w:rsidRDefault="00C95B17" w:rsidP="00C95B17">
      <w:pPr>
        <w:rPr>
          <w:rFonts w:cstheme="minorHAnsi"/>
          <w:color w:val="111111"/>
          <w:shd w:val="clear" w:color="auto" w:fill="FFFFFF"/>
        </w:rPr>
      </w:pPr>
    </w:p>
    <w:p w14:paraId="397C7279" w14:textId="77777777" w:rsidR="00C95B17" w:rsidRDefault="00C95B17" w:rsidP="00C95B17">
      <w:r w:rsidRPr="00B71688">
        <w:rPr>
          <w:b/>
        </w:rPr>
        <w:t>Safety Zone:</w:t>
      </w:r>
      <w:r>
        <w:t xml:space="preserve"> An area where a firefighter can survive without a fire shelter.</w:t>
      </w:r>
    </w:p>
    <w:p w14:paraId="76405E26" w14:textId="77777777" w:rsidR="00C95B17" w:rsidRDefault="00C95B17" w:rsidP="00C95B17">
      <w:pPr>
        <w:rPr>
          <w:rFonts w:cstheme="minorHAnsi"/>
          <w:color w:val="111111"/>
          <w:shd w:val="clear" w:color="auto" w:fill="FFFFFF"/>
        </w:rPr>
      </w:pPr>
    </w:p>
    <w:p w14:paraId="1E68E1FA" w14:textId="77777777" w:rsidR="00C95B17" w:rsidRDefault="00C95B17" w:rsidP="00C95B17"/>
    <w:p w14:paraId="38B1E533" w14:textId="77777777" w:rsidR="00C95B17" w:rsidRPr="00AD713E" w:rsidRDefault="00C95B17" w:rsidP="00C95B17">
      <w:pPr>
        <w:rPr>
          <w:b/>
        </w:rPr>
      </w:pPr>
      <w:r w:rsidRPr="00AD713E">
        <w:rPr>
          <w:b/>
        </w:rPr>
        <w:t>Structure Triage Classifications (from IRPG pp. 14-15)</w:t>
      </w:r>
    </w:p>
    <w:p w14:paraId="1BB2A3E8" w14:textId="77777777" w:rsidR="00C95B17" w:rsidRDefault="00C95B17" w:rsidP="00C95B17">
      <w:pPr>
        <w:rPr>
          <w:b/>
        </w:rPr>
      </w:pPr>
      <w:r>
        <w:tab/>
      </w:r>
      <w:r w:rsidRPr="00AD713E">
        <w:rPr>
          <w:b/>
        </w:rPr>
        <w:t>Defensible – Prep and Hold</w:t>
      </w:r>
    </w:p>
    <w:p w14:paraId="2F46AE9C" w14:textId="77777777" w:rsidR="00C95B17" w:rsidRDefault="00C95B17" w:rsidP="00C95B17">
      <w:r>
        <w:rPr>
          <w:color w:val="FF0000"/>
          <w:highlight w:val="yellow"/>
        </w:rPr>
        <w:t xml:space="preserve"> </w:t>
      </w:r>
      <w:r w:rsidRPr="00E6330B">
        <w:rPr>
          <w:color w:val="FF0000"/>
          <w:highlight w:val="yellow"/>
        </w:rPr>
        <w:t xml:space="preserve">   </w:t>
      </w:r>
      <w:r>
        <w:rPr>
          <w:color w:val="FF0000"/>
          <w:highlight w:val="yellow"/>
        </w:rPr>
        <w:t xml:space="preserve">   </w:t>
      </w:r>
      <w:r w:rsidRPr="00E6330B">
        <w:rPr>
          <w:color w:val="FFFF00"/>
          <w:highlight w:val="yellow"/>
        </w:rPr>
        <w:t>__</w:t>
      </w:r>
      <w:r w:rsidRPr="00E6330B">
        <w:rPr>
          <w:color w:val="FF0000"/>
          <w:highlight w:val="yellow"/>
        </w:rPr>
        <w:t xml:space="preserve">  </w:t>
      </w:r>
      <w:r>
        <w:rPr>
          <w:color w:val="FF0000"/>
        </w:rPr>
        <w:t xml:space="preserve">                </w:t>
      </w:r>
      <w:r>
        <w:t xml:space="preserve">• Determining Factor: Safety zone present. </w:t>
      </w:r>
    </w:p>
    <w:p w14:paraId="45A55A68" w14:textId="77777777" w:rsidR="00C95B17" w:rsidRDefault="00C95B17" w:rsidP="00C95B17">
      <w:pPr>
        <w:ind w:left="720" w:firstLine="720"/>
      </w:pPr>
      <w:r>
        <w:t xml:space="preserve">• Size up: Structure has some tactical challenges. </w:t>
      </w:r>
    </w:p>
    <w:p w14:paraId="738A2969" w14:textId="77777777" w:rsidR="00C95B17" w:rsidRDefault="00C95B17" w:rsidP="00C95B17">
      <w:pPr>
        <w:ind w:left="1440"/>
      </w:pPr>
      <w:r>
        <w:t>• Tactics: Firefighters needed on-site to implement structure protection tactics during fire front contact</w:t>
      </w:r>
    </w:p>
    <w:p w14:paraId="05575A7F" w14:textId="77777777" w:rsidR="00C95B17" w:rsidRDefault="00C95B17" w:rsidP="00C95B17">
      <w:pPr>
        <w:ind w:firstLine="720"/>
        <w:rPr>
          <w:b/>
        </w:rPr>
      </w:pPr>
      <w:r w:rsidRPr="00AD713E">
        <w:rPr>
          <w:b/>
        </w:rPr>
        <w:t xml:space="preserve">Defensible – Standalone </w:t>
      </w:r>
    </w:p>
    <w:p w14:paraId="0337708A" w14:textId="77777777" w:rsidR="00C95B17" w:rsidRDefault="00C95B17" w:rsidP="00C95B17">
      <w:r>
        <w:rPr>
          <w:color w:val="FFFF00"/>
          <w:highlight w:val="green"/>
        </w:rPr>
        <w:lastRenderedPageBreak/>
        <w:tab/>
      </w:r>
      <w:r>
        <w:rPr>
          <w:color w:val="FFFF00"/>
        </w:rPr>
        <w:t xml:space="preserve">              </w:t>
      </w:r>
      <w:r>
        <w:t xml:space="preserve">• Determining Factor: Safety zone present. </w:t>
      </w:r>
    </w:p>
    <w:p w14:paraId="00E50CAB" w14:textId="77777777" w:rsidR="00C95B17" w:rsidRDefault="00C95B17" w:rsidP="00C95B17">
      <w:pPr>
        <w:ind w:left="720" w:firstLine="720"/>
      </w:pPr>
      <w:r>
        <w:t xml:space="preserve">• Size up: Structure has very few tactical challenges. </w:t>
      </w:r>
    </w:p>
    <w:p w14:paraId="6E23A7E1" w14:textId="77777777" w:rsidR="00C95B17" w:rsidRDefault="00C95B17" w:rsidP="00C95B17">
      <w:pPr>
        <w:ind w:left="1440"/>
      </w:pPr>
      <w:r>
        <w:t xml:space="preserve">• Tactics: Firefighters may not need to be directly assigned to protect structure as it is not likely to ignite during initial fire front contact. However, no structure in the path of a wildfire is completely without need of protection. Patrol following the passage of the fire front will be needed to protect the structure. </w:t>
      </w:r>
    </w:p>
    <w:p w14:paraId="68EC5692" w14:textId="77777777" w:rsidR="00C95B17" w:rsidRDefault="00C95B17" w:rsidP="00C95B17"/>
    <w:p w14:paraId="4DC2052A" w14:textId="77777777" w:rsidR="00C95B17" w:rsidRDefault="00C95B17" w:rsidP="00C95B17">
      <w:pPr>
        <w:ind w:firstLine="720"/>
        <w:rPr>
          <w:b/>
        </w:rPr>
      </w:pPr>
      <w:r w:rsidRPr="00AD713E">
        <w:rPr>
          <w:b/>
        </w:rPr>
        <w:t>Non-Defensible – Prep and Leave</w:t>
      </w:r>
      <w:r>
        <w:rPr>
          <w:b/>
        </w:rPr>
        <w:t xml:space="preserve"> </w:t>
      </w:r>
    </w:p>
    <w:p w14:paraId="274D0C34" w14:textId="77777777" w:rsidR="00C95B17" w:rsidRDefault="00C95B17" w:rsidP="00C95B17">
      <w:pPr>
        <w:ind w:firstLine="90"/>
      </w:pPr>
      <w:r w:rsidRPr="00F16509">
        <w:rPr>
          <w:color w:val="FFFF00"/>
          <w:highlight w:val="darkMagenta"/>
        </w:rPr>
        <w:t>_</w:t>
      </w:r>
      <w:r>
        <w:rPr>
          <w:color w:val="FFFF00"/>
          <w:highlight w:val="darkMagenta"/>
        </w:rPr>
        <w:t xml:space="preserve">      </w:t>
      </w:r>
      <w:r w:rsidRPr="00F16509">
        <w:rPr>
          <w:color w:val="FFFF00"/>
          <w:highlight w:val="darkMagenta"/>
        </w:rPr>
        <w:t xml:space="preserve">      </w:t>
      </w:r>
      <w:r>
        <w:rPr>
          <w:color w:val="FFFF00"/>
        </w:rPr>
        <w:t xml:space="preserve">             </w:t>
      </w:r>
      <w:r>
        <w:t>• Determining Factor: NO safety zone present.</w:t>
      </w:r>
    </w:p>
    <w:p w14:paraId="51D9E89A" w14:textId="77777777" w:rsidR="00C95B17" w:rsidRDefault="00C95B17" w:rsidP="00C95B17">
      <w:pPr>
        <w:ind w:left="720" w:firstLine="720"/>
      </w:pPr>
      <w:r>
        <w:t xml:space="preserve">• Size up: Structure has some tactical challenges. </w:t>
      </w:r>
    </w:p>
    <w:p w14:paraId="2FBD4140" w14:textId="77777777" w:rsidR="00C95B17" w:rsidRDefault="00C95B17" w:rsidP="00C95B17">
      <w:pPr>
        <w:ind w:left="1440"/>
      </w:pPr>
      <w:r>
        <w:t>• Tactics: Firefighters not able to commit to stay and protect structure. If time allows, rapid mitigation measures may be performed. Set trigger point for safe retreat. Remember pre-incident preparation is the responsibility of the homeowner. Patrol following the passage of the fire front will be needed to protect the structure.</w:t>
      </w:r>
    </w:p>
    <w:p w14:paraId="0A7CFDE8" w14:textId="77777777" w:rsidR="00C95B17" w:rsidRDefault="00C95B17" w:rsidP="00C95B17"/>
    <w:p w14:paraId="782575F5" w14:textId="77777777" w:rsidR="00C95B17" w:rsidRDefault="00C95B17" w:rsidP="00C95B17">
      <w:pPr>
        <w:rPr>
          <w:b/>
        </w:rPr>
      </w:pPr>
      <w:r>
        <w:t xml:space="preserve"> </w:t>
      </w:r>
      <w:r>
        <w:tab/>
      </w:r>
      <w:r w:rsidRPr="00AD713E">
        <w:rPr>
          <w:b/>
        </w:rPr>
        <w:t>Non-Defensible – Rescue Drive-By</w:t>
      </w:r>
    </w:p>
    <w:p w14:paraId="502B3F8C" w14:textId="77777777" w:rsidR="00C95B17" w:rsidRDefault="00C95B17" w:rsidP="00C95B17">
      <w:r w:rsidRPr="00AD713E">
        <w:rPr>
          <w:b/>
        </w:rPr>
        <w:t xml:space="preserve"> </w:t>
      </w:r>
      <w:r w:rsidRPr="007C38A8">
        <w:rPr>
          <w:color w:val="FFFF00"/>
          <w:highlight w:val="red"/>
        </w:rPr>
        <w:tab/>
      </w:r>
      <w:r>
        <w:rPr>
          <w:color w:val="FFFF00"/>
        </w:rPr>
        <w:t xml:space="preserve">              </w:t>
      </w:r>
      <w:r>
        <w:t xml:space="preserve">• Determining Factor: NO safety zone present. </w:t>
      </w:r>
    </w:p>
    <w:p w14:paraId="2631CE54" w14:textId="77777777" w:rsidR="00C95B17" w:rsidRDefault="00C95B17" w:rsidP="00C95B17">
      <w:pPr>
        <w:ind w:left="720" w:firstLine="720"/>
      </w:pPr>
      <w:r>
        <w:t xml:space="preserve">• Size up: Structure has significant tactical challenges. </w:t>
      </w:r>
    </w:p>
    <w:p w14:paraId="5FC538A4" w14:textId="77777777" w:rsidR="00C95B17" w:rsidRDefault="00C95B17" w:rsidP="00C95B17">
      <w:pPr>
        <w:ind w:left="1440"/>
      </w:pPr>
      <w:r>
        <w:t>• Tactics: Firefighters not able to commit to stay and protect structure. If time allows, check to ensure that people are not present in the threatened structure (especially children, elderly, and invalid). Set trigger point for safe retreat. Patrol following the passage of the fire front will be needed to protect the structure.</w:t>
      </w:r>
    </w:p>
    <w:p w14:paraId="2C1ADA66" w14:textId="77777777" w:rsidR="00C95B17" w:rsidRDefault="00C95B17" w:rsidP="00C95B17">
      <w:pPr>
        <w:ind w:left="1440"/>
      </w:pPr>
    </w:p>
    <w:p w14:paraId="1D394756" w14:textId="77777777" w:rsidR="00C95B17" w:rsidRDefault="00C95B17" w:rsidP="00C95B17">
      <w:pPr>
        <w:ind w:left="720"/>
        <w:rPr>
          <w:b/>
        </w:rPr>
      </w:pPr>
      <w:r>
        <w:rPr>
          <w:b/>
        </w:rPr>
        <w:t>Unknown</w:t>
      </w:r>
    </w:p>
    <w:p w14:paraId="39725E46" w14:textId="77777777" w:rsidR="00C95B17" w:rsidRDefault="00C95B17" w:rsidP="00C95B17">
      <w:r w:rsidRPr="007C38A8">
        <w:rPr>
          <w:color w:val="FFFF00"/>
          <w:highlight w:val="darkGray"/>
        </w:rPr>
        <w:tab/>
      </w:r>
      <w:r>
        <w:rPr>
          <w:color w:val="FFFF00"/>
        </w:rPr>
        <w:t xml:space="preserve">               </w:t>
      </w:r>
      <w:r>
        <w:t>• Unknown information</w:t>
      </w:r>
      <w:r>
        <w:rPr>
          <w:color w:val="FFFF00"/>
        </w:rPr>
        <w:t xml:space="preserve"> </w:t>
      </w:r>
    </w:p>
    <w:p w14:paraId="7B72C8DD" w14:textId="77777777" w:rsidR="00C95B17" w:rsidRDefault="00C95B17"/>
    <w:p w14:paraId="2065DC99" w14:textId="7ECC9812" w:rsidR="00C95B17" w:rsidRDefault="00C95B17"/>
    <w:p w14:paraId="40F0C67C" w14:textId="44332EA7" w:rsidR="008D7D0F" w:rsidRDefault="008D7D0F"/>
    <w:tbl>
      <w:tblPr>
        <w:tblpPr w:leftFromText="180" w:rightFromText="180" w:bottomFromText="160" w:vertAnchor="page" w:horzAnchor="margin" w:tblpXSpec="center" w:tblpY="421"/>
        <w:tblW w:w="6450" w:type="pct"/>
        <w:tblLook w:val="04A0" w:firstRow="1" w:lastRow="0" w:firstColumn="1" w:lastColumn="0" w:noHBand="0" w:noVBand="1"/>
      </w:tblPr>
      <w:tblGrid>
        <w:gridCol w:w="2438"/>
        <w:gridCol w:w="1729"/>
        <w:gridCol w:w="1468"/>
        <w:gridCol w:w="1280"/>
        <w:gridCol w:w="1677"/>
        <w:gridCol w:w="3482"/>
      </w:tblGrid>
      <w:tr w:rsidR="008D7D0F" w14:paraId="2F28520F" w14:textId="77777777" w:rsidTr="0030249C">
        <w:trPr>
          <w:trHeight w:val="272"/>
        </w:trPr>
        <w:tc>
          <w:tcPr>
            <w:tcW w:w="1725" w:type="pct"/>
            <w:gridSpan w:val="2"/>
            <w:noWrap/>
            <w:vAlign w:val="bottom"/>
          </w:tcPr>
          <w:p w14:paraId="6FFB505F" w14:textId="24262F93" w:rsidR="008D7D0F" w:rsidRDefault="008D7D0F" w:rsidP="008D7D0F">
            <w:pPr>
              <w:rPr>
                <w:rFonts w:ascii="Calibri" w:eastAsia="Times New Roman" w:hAnsi="Calibri" w:cs="Calibri"/>
                <w:color w:val="000000"/>
              </w:rPr>
            </w:pPr>
          </w:p>
        </w:tc>
        <w:tc>
          <w:tcPr>
            <w:tcW w:w="608" w:type="pct"/>
            <w:noWrap/>
            <w:vAlign w:val="bottom"/>
            <w:hideMark/>
          </w:tcPr>
          <w:p w14:paraId="174737BD" w14:textId="6EB3D364" w:rsidR="008D7D0F" w:rsidRDefault="008D7D0F" w:rsidP="00604177">
            <w:pPr>
              <w:ind w:right="-1308"/>
              <w:rPr>
                <w:rFonts w:ascii="Calibri" w:eastAsia="Times New Roman" w:hAnsi="Calibri" w:cs="Calibri"/>
                <w:color w:val="000000"/>
              </w:rPr>
            </w:pPr>
          </w:p>
        </w:tc>
        <w:tc>
          <w:tcPr>
            <w:tcW w:w="530" w:type="pct"/>
            <w:noWrap/>
            <w:vAlign w:val="bottom"/>
          </w:tcPr>
          <w:p w14:paraId="2231FE71" w14:textId="023338DA" w:rsidR="008D7D0F" w:rsidRDefault="008D7D0F" w:rsidP="008D7D0F">
            <w:pPr>
              <w:rPr>
                <w:rFonts w:ascii="Calibri" w:eastAsia="Times New Roman" w:hAnsi="Calibri" w:cs="Calibri"/>
                <w:color w:val="000000"/>
              </w:rPr>
            </w:pPr>
          </w:p>
        </w:tc>
        <w:tc>
          <w:tcPr>
            <w:tcW w:w="694" w:type="pct"/>
            <w:noWrap/>
            <w:vAlign w:val="bottom"/>
          </w:tcPr>
          <w:p w14:paraId="72FAF20A" w14:textId="77777777" w:rsidR="008D7D0F" w:rsidRDefault="008D7D0F" w:rsidP="008D7D0F">
            <w:pPr>
              <w:rPr>
                <w:rFonts w:ascii="Calibri" w:eastAsia="Times New Roman" w:hAnsi="Calibri" w:cs="Calibri"/>
                <w:color w:val="000000"/>
              </w:rPr>
            </w:pPr>
          </w:p>
        </w:tc>
        <w:tc>
          <w:tcPr>
            <w:tcW w:w="1442" w:type="pct"/>
            <w:noWrap/>
            <w:vAlign w:val="bottom"/>
            <w:hideMark/>
          </w:tcPr>
          <w:p w14:paraId="2024644B" w14:textId="77777777" w:rsidR="008D7D0F" w:rsidRDefault="008D7D0F" w:rsidP="008D7D0F">
            <w:pPr>
              <w:rPr>
                <w:sz w:val="20"/>
                <w:szCs w:val="20"/>
              </w:rPr>
            </w:pPr>
          </w:p>
        </w:tc>
      </w:tr>
      <w:tr w:rsidR="008D7D0F" w14:paraId="3322A9CE" w14:textId="77777777" w:rsidTr="0030249C">
        <w:trPr>
          <w:trHeight w:val="283"/>
        </w:trPr>
        <w:tc>
          <w:tcPr>
            <w:tcW w:w="1725" w:type="pct"/>
            <w:gridSpan w:val="2"/>
            <w:noWrap/>
            <w:vAlign w:val="bottom"/>
          </w:tcPr>
          <w:p w14:paraId="38E0E7DC" w14:textId="67FBE34E" w:rsidR="008D7D0F" w:rsidRDefault="008D7D0F" w:rsidP="008D7D0F">
            <w:pPr>
              <w:rPr>
                <w:rFonts w:ascii="Calibri" w:eastAsia="Times New Roman" w:hAnsi="Calibri" w:cs="Calibri"/>
                <w:color w:val="000000"/>
              </w:rPr>
            </w:pPr>
          </w:p>
        </w:tc>
        <w:tc>
          <w:tcPr>
            <w:tcW w:w="608" w:type="pct"/>
            <w:noWrap/>
            <w:vAlign w:val="bottom"/>
            <w:hideMark/>
          </w:tcPr>
          <w:p w14:paraId="272BB7AB" w14:textId="77777777" w:rsidR="008D7D0F" w:rsidRDefault="008D7D0F" w:rsidP="008D7D0F">
            <w:pPr>
              <w:rPr>
                <w:rFonts w:ascii="Calibri" w:eastAsia="Times New Roman" w:hAnsi="Calibri" w:cs="Calibri"/>
                <w:color w:val="000000"/>
              </w:rPr>
            </w:pPr>
          </w:p>
        </w:tc>
        <w:tc>
          <w:tcPr>
            <w:tcW w:w="530" w:type="pct"/>
            <w:noWrap/>
            <w:vAlign w:val="bottom"/>
            <w:hideMark/>
          </w:tcPr>
          <w:p w14:paraId="5331DF4E" w14:textId="77777777" w:rsidR="008D7D0F" w:rsidRDefault="008D7D0F" w:rsidP="008D7D0F">
            <w:pPr>
              <w:rPr>
                <w:sz w:val="20"/>
                <w:szCs w:val="20"/>
              </w:rPr>
            </w:pPr>
          </w:p>
        </w:tc>
        <w:tc>
          <w:tcPr>
            <w:tcW w:w="694" w:type="pct"/>
            <w:noWrap/>
            <w:vAlign w:val="bottom"/>
            <w:hideMark/>
          </w:tcPr>
          <w:p w14:paraId="3B50986A" w14:textId="77777777" w:rsidR="008D7D0F" w:rsidRDefault="008D7D0F" w:rsidP="008D7D0F">
            <w:pPr>
              <w:rPr>
                <w:sz w:val="20"/>
                <w:szCs w:val="20"/>
              </w:rPr>
            </w:pPr>
          </w:p>
        </w:tc>
        <w:tc>
          <w:tcPr>
            <w:tcW w:w="1442" w:type="pct"/>
            <w:noWrap/>
            <w:vAlign w:val="bottom"/>
            <w:hideMark/>
          </w:tcPr>
          <w:p w14:paraId="1DF3F59F" w14:textId="77777777" w:rsidR="008D7D0F" w:rsidRDefault="008D7D0F" w:rsidP="008D7D0F">
            <w:pPr>
              <w:rPr>
                <w:sz w:val="20"/>
                <w:szCs w:val="20"/>
              </w:rPr>
            </w:pPr>
          </w:p>
        </w:tc>
      </w:tr>
      <w:tr w:rsidR="008D7D0F" w14:paraId="72BECAF5" w14:textId="77777777" w:rsidTr="0030249C">
        <w:trPr>
          <w:trHeight w:val="283"/>
        </w:trPr>
        <w:tc>
          <w:tcPr>
            <w:tcW w:w="1009" w:type="pct"/>
            <w:tcBorders>
              <w:right w:val="single" w:sz="4" w:space="0" w:color="auto"/>
            </w:tcBorders>
            <w:noWrap/>
            <w:vAlign w:val="bottom"/>
            <w:hideMark/>
          </w:tcPr>
          <w:p w14:paraId="53D923E5" w14:textId="77777777" w:rsidR="008D7D0F" w:rsidRDefault="008D7D0F" w:rsidP="008D7D0F">
            <w:pPr>
              <w:rPr>
                <w:sz w:val="20"/>
                <w:szCs w:val="20"/>
              </w:rPr>
            </w:pPr>
          </w:p>
        </w:tc>
        <w:tc>
          <w:tcPr>
            <w:tcW w:w="716" w:type="pct"/>
            <w:tcBorders>
              <w:top w:val="single" w:sz="4" w:space="0" w:color="auto"/>
              <w:left w:val="single" w:sz="4" w:space="0" w:color="auto"/>
              <w:bottom w:val="single" w:sz="8" w:space="0" w:color="auto"/>
              <w:right w:val="single" w:sz="4" w:space="0" w:color="auto"/>
            </w:tcBorders>
            <w:noWrap/>
            <w:vAlign w:val="bottom"/>
            <w:hideMark/>
          </w:tcPr>
          <w:p w14:paraId="4C42DCC9" w14:textId="77777777" w:rsidR="008D7D0F" w:rsidRDefault="008D7D0F" w:rsidP="008D7D0F">
            <w:pPr>
              <w:rPr>
                <w:rFonts w:ascii="Calibri" w:eastAsia="Times New Roman" w:hAnsi="Calibri" w:cs="Calibri"/>
                <w:b/>
                <w:bCs/>
                <w:color w:val="000000"/>
              </w:rPr>
            </w:pPr>
            <w:r>
              <w:rPr>
                <w:rFonts w:ascii="Calibri" w:eastAsia="Times New Roman" w:hAnsi="Calibri" w:cs="Calibri"/>
                <w:b/>
                <w:bCs/>
                <w:color w:val="000000"/>
              </w:rPr>
              <w:t>Contact Name</w:t>
            </w:r>
          </w:p>
        </w:tc>
        <w:tc>
          <w:tcPr>
            <w:tcW w:w="608" w:type="pct"/>
            <w:tcBorders>
              <w:top w:val="single" w:sz="4" w:space="0" w:color="auto"/>
              <w:left w:val="nil"/>
              <w:bottom w:val="single" w:sz="8" w:space="0" w:color="auto"/>
              <w:right w:val="single" w:sz="4" w:space="0" w:color="auto"/>
            </w:tcBorders>
            <w:noWrap/>
            <w:vAlign w:val="bottom"/>
            <w:hideMark/>
          </w:tcPr>
          <w:p w14:paraId="3C1CE7A2" w14:textId="77777777" w:rsidR="008D7D0F" w:rsidRDefault="008D7D0F" w:rsidP="008D7D0F">
            <w:pPr>
              <w:rPr>
                <w:rFonts w:ascii="Calibri" w:eastAsia="Times New Roman" w:hAnsi="Calibri" w:cs="Calibri"/>
                <w:b/>
                <w:bCs/>
                <w:color w:val="000000"/>
              </w:rPr>
            </w:pPr>
            <w:r>
              <w:rPr>
                <w:rFonts w:ascii="Calibri" w:eastAsia="Times New Roman" w:hAnsi="Calibri" w:cs="Calibri"/>
                <w:b/>
                <w:bCs/>
                <w:color w:val="000000"/>
              </w:rPr>
              <w:t>Position</w:t>
            </w:r>
          </w:p>
        </w:tc>
        <w:tc>
          <w:tcPr>
            <w:tcW w:w="530" w:type="pct"/>
            <w:tcBorders>
              <w:top w:val="single" w:sz="4" w:space="0" w:color="auto"/>
              <w:left w:val="nil"/>
              <w:bottom w:val="single" w:sz="8" w:space="0" w:color="auto"/>
              <w:right w:val="single" w:sz="4" w:space="0" w:color="auto"/>
            </w:tcBorders>
            <w:noWrap/>
            <w:vAlign w:val="bottom"/>
            <w:hideMark/>
          </w:tcPr>
          <w:p w14:paraId="3BEEF8CF" w14:textId="77777777" w:rsidR="008D7D0F" w:rsidRDefault="008D7D0F" w:rsidP="008D7D0F">
            <w:pPr>
              <w:rPr>
                <w:rFonts w:ascii="Calibri" w:eastAsia="Times New Roman" w:hAnsi="Calibri" w:cs="Calibri"/>
                <w:b/>
                <w:bCs/>
                <w:color w:val="000000"/>
              </w:rPr>
            </w:pPr>
            <w:r>
              <w:rPr>
                <w:rFonts w:ascii="Calibri" w:eastAsia="Times New Roman" w:hAnsi="Calibri" w:cs="Calibri"/>
                <w:b/>
                <w:bCs/>
                <w:color w:val="000000"/>
              </w:rPr>
              <w:t>Cell</w:t>
            </w:r>
          </w:p>
        </w:tc>
        <w:tc>
          <w:tcPr>
            <w:tcW w:w="694" w:type="pct"/>
            <w:tcBorders>
              <w:top w:val="single" w:sz="4" w:space="0" w:color="auto"/>
              <w:left w:val="nil"/>
              <w:bottom w:val="single" w:sz="8" w:space="0" w:color="auto"/>
              <w:right w:val="single" w:sz="8" w:space="0" w:color="auto"/>
            </w:tcBorders>
            <w:noWrap/>
            <w:vAlign w:val="bottom"/>
            <w:hideMark/>
          </w:tcPr>
          <w:p w14:paraId="59CBF790" w14:textId="77777777" w:rsidR="008D7D0F" w:rsidRDefault="008D7D0F" w:rsidP="008D7D0F">
            <w:pPr>
              <w:rPr>
                <w:rFonts w:ascii="Calibri" w:eastAsia="Times New Roman" w:hAnsi="Calibri" w:cs="Calibri"/>
                <w:b/>
                <w:bCs/>
                <w:color w:val="000000"/>
              </w:rPr>
            </w:pPr>
            <w:r>
              <w:rPr>
                <w:rFonts w:ascii="Calibri" w:eastAsia="Times New Roman" w:hAnsi="Calibri" w:cs="Calibri"/>
                <w:b/>
                <w:bCs/>
                <w:color w:val="000000"/>
              </w:rPr>
              <w:t xml:space="preserve">Office </w:t>
            </w:r>
          </w:p>
        </w:tc>
        <w:tc>
          <w:tcPr>
            <w:tcW w:w="1442" w:type="pct"/>
            <w:tcBorders>
              <w:top w:val="single" w:sz="4" w:space="0" w:color="auto"/>
              <w:left w:val="nil"/>
              <w:bottom w:val="nil"/>
              <w:right w:val="single" w:sz="4" w:space="0" w:color="auto"/>
            </w:tcBorders>
            <w:noWrap/>
            <w:vAlign w:val="bottom"/>
            <w:hideMark/>
          </w:tcPr>
          <w:p w14:paraId="00E52B67" w14:textId="77777777" w:rsidR="008D7D0F" w:rsidRDefault="008D7D0F" w:rsidP="008D7D0F">
            <w:pPr>
              <w:rPr>
                <w:rFonts w:ascii="Calibri" w:eastAsia="Times New Roman" w:hAnsi="Calibri" w:cs="Calibri"/>
                <w:b/>
                <w:bCs/>
                <w:color w:val="000000"/>
              </w:rPr>
            </w:pPr>
            <w:r>
              <w:rPr>
                <w:rFonts w:ascii="Calibri" w:eastAsia="Times New Roman" w:hAnsi="Calibri" w:cs="Calibri"/>
                <w:b/>
                <w:bCs/>
                <w:color w:val="000000"/>
              </w:rPr>
              <w:t>Email</w:t>
            </w:r>
          </w:p>
        </w:tc>
      </w:tr>
      <w:tr w:rsidR="008D7D0F" w14:paraId="1BDBA65C"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1C7D1038" w14:textId="7A311905" w:rsidR="008D7D0F" w:rsidRDefault="008D7D0F" w:rsidP="008D7D0F">
            <w:pPr>
              <w:rPr>
                <w:rFonts w:ascii="Calibri" w:eastAsia="Times New Roman" w:hAnsi="Calibri" w:cs="Calibri"/>
                <w:b/>
                <w:bCs/>
                <w:color w:val="000000"/>
              </w:rPr>
            </w:pPr>
            <w:r>
              <w:rPr>
                <w:rFonts w:ascii="Calibri" w:eastAsia="Times New Roman" w:hAnsi="Calibri" w:cs="Calibri"/>
                <w:b/>
                <w:bCs/>
                <w:color w:val="000000"/>
              </w:rPr>
              <w:t>Law Enforcement</w:t>
            </w:r>
            <w:r w:rsidR="004D0294">
              <w:rPr>
                <w:rFonts w:ascii="Calibri" w:eastAsia="Times New Roman" w:hAnsi="Calibri" w:cs="Calibri"/>
                <w:b/>
                <w:bCs/>
                <w:color w:val="000000"/>
              </w:rPr>
              <w:t>/EM</w:t>
            </w:r>
          </w:p>
        </w:tc>
        <w:tc>
          <w:tcPr>
            <w:tcW w:w="2548" w:type="pct"/>
            <w:gridSpan w:val="4"/>
            <w:tcBorders>
              <w:top w:val="single" w:sz="8" w:space="0" w:color="auto"/>
              <w:left w:val="single" w:sz="4" w:space="0" w:color="auto"/>
              <w:bottom w:val="single" w:sz="4" w:space="0" w:color="auto"/>
              <w:right w:val="nil"/>
            </w:tcBorders>
            <w:shd w:val="clear" w:color="auto" w:fill="BFBFBF"/>
            <w:noWrap/>
            <w:vAlign w:val="bottom"/>
            <w:hideMark/>
          </w:tcPr>
          <w:p w14:paraId="04E3F310" w14:textId="77777777" w:rsidR="008D7D0F" w:rsidRDefault="008D7D0F" w:rsidP="008D7D0F">
            <w:pPr>
              <w:jc w:val="center"/>
              <w:rPr>
                <w:rFonts w:ascii="Calibri" w:eastAsia="Times New Roman" w:hAnsi="Calibri" w:cs="Calibri"/>
                <w:color w:val="000000"/>
              </w:rPr>
            </w:pPr>
            <w:r>
              <w:rPr>
                <w:rFonts w:ascii="Calibri" w:eastAsia="Times New Roman" w:hAnsi="Calibri" w:cs="Calibri"/>
                <w:color w:val="000000"/>
              </w:rPr>
              <w:t> </w:t>
            </w:r>
          </w:p>
        </w:tc>
        <w:tc>
          <w:tcPr>
            <w:tcW w:w="144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7F06190" w14:textId="77777777" w:rsidR="008D7D0F" w:rsidRDefault="008D7D0F" w:rsidP="008D7D0F">
            <w:pPr>
              <w:jc w:val="center"/>
              <w:rPr>
                <w:rFonts w:ascii="Calibri" w:eastAsia="Times New Roman" w:hAnsi="Calibri" w:cs="Calibri"/>
                <w:color w:val="000000"/>
              </w:rPr>
            </w:pPr>
            <w:r>
              <w:rPr>
                <w:rFonts w:ascii="Calibri" w:eastAsia="Times New Roman" w:hAnsi="Calibri" w:cs="Calibri"/>
                <w:color w:val="000000"/>
              </w:rPr>
              <w:t> </w:t>
            </w:r>
          </w:p>
        </w:tc>
      </w:tr>
      <w:tr w:rsidR="008D7D0F" w:rsidRPr="000A37D2" w14:paraId="7B5B0586"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5489D11E"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Kittitas SO</w:t>
            </w:r>
          </w:p>
        </w:tc>
        <w:tc>
          <w:tcPr>
            <w:tcW w:w="716" w:type="pct"/>
            <w:tcBorders>
              <w:top w:val="nil"/>
              <w:left w:val="nil"/>
              <w:bottom w:val="single" w:sz="4" w:space="0" w:color="auto"/>
              <w:right w:val="single" w:sz="4" w:space="0" w:color="auto"/>
            </w:tcBorders>
            <w:noWrap/>
            <w:vAlign w:val="bottom"/>
            <w:hideMark/>
          </w:tcPr>
          <w:p w14:paraId="4628407E"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Darren Higashiyama</w:t>
            </w:r>
          </w:p>
        </w:tc>
        <w:tc>
          <w:tcPr>
            <w:tcW w:w="608" w:type="pct"/>
            <w:tcBorders>
              <w:top w:val="nil"/>
              <w:left w:val="nil"/>
              <w:bottom w:val="single" w:sz="4" w:space="0" w:color="auto"/>
              <w:right w:val="single" w:sz="4" w:space="0" w:color="auto"/>
            </w:tcBorders>
            <w:noWrap/>
            <w:vAlign w:val="bottom"/>
            <w:hideMark/>
          </w:tcPr>
          <w:p w14:paraId="113EFE6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Chief Dep / EM</w:t>
            </w:r>
          </w:p>
        </w:tc>
        <w:tc>
          <w:tcPr>
            <w:tcW w:w="530" w:type="pct"/>
            <w:tcBorders>
              <w:top w:val="nil"/>
              <w:left w:val="nil"/>
              <w:bottom w:val="single" w:sz="4" w:space="0" w:color="auto"/>
              <w:right w:val="single" w:sz="4" w:space="0" w:color="auto"/>
            </w:tcBorders>
            <w:noWrap/>
            <w:vAlign w:val="bottom"/>
            <w:hideMark/>
          </w:tcPr>
          <w:p w14:paraId="38B1E2EC" w14:textId="4C333663"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B5349C" w:rsidRPr="000A37D2">
              <w:rPr>
                <w:rFonts w:ascii="Calibri" w:eastAsia="Times New Roman" w:hAnsi="Calibri" w:cs="Calibri"/>
                <w:b/>
                <w:bCs/>
                <w:color w:val="000000"/>
                <w:sz w:val="18"/>
                <w:szCs w:val="18"/>
              </w:rPr>
              <w:t>509-201-6013</w:t>
            </w:r>
          </w:p>
        </w:tc>
        <w:tc>
          <w:tcPr>
            <w:tcW w:w="694" w:type="pct"/>
            <w:tcBorders>
              <w:top w:val="nil"/>
              <w:left w:val="nil"/>
              <w:bottom w:val="single" w:sz="4" w:space="0" w:color="auto"/>
              <w:right w:val="nil"/>
            </w:tcBorders>
            <w:noWrap/>
            <w:vAlign w:val="bottom"/>
            <w:hideMark/>
          </w:tcPr>
          <w:p w14:paraId="1B5B521A"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509-674-2584</w:t>
            </w:r>
          </w:p>
        </w:tc>
        <w:tc>
          <w:tcPr>
            <w:tcW w:w="1442" w:type="pct"/>
            <w:tcBorders>
              <w:top w:val="nil"/>
              <w:left w:val="single" w:sz="4" w:space="0" w:color="auto"/>
              <w:bottom w:val="single" w:sz="4" w:space="0" w:color="auto"/>
              <w:right w:val="single" w:sz="4" w:space="0" w:color="auto"/>
            </w:tcBorders>
            <w:noWrap/>
            <w:vAlign w:val="center"/>
            <w:hideMark/>
          </w:tcPr>
          <w:p w14:paraId="1969652C" w14:textId="77777777" w:rsidR="008D7D0F" w:rsidRPr="00A46D0E" w:rsidRDefault="008D7D0F" w:rsidP="008D7D0F">
            <w:pPr>
              <w:rPr>
                <w:rFonts w:ascii="Cambria" w:eastAsia="Times New Roman" w:hAnsi="Cambria" w:cs="Arial"/>
                <w:b/>
                <w:bCs/>
                <w:color w:val="000000"/>
                <w:sz w:val="18"/>
                <w:szCs w:val="18"/>
              </w:rPr>
            </w:pPr>
            <w:r w:rsidRPr="00A46D0E">
              <w:rPr>
                <w:rFonts w:ascii="Cambria" w:eastAsia="Times New Roman" w:hAnsi="Cambria" w:cs="Arial"/>
                <w:b/>
                <w:bCs/>
                <w:color w:val="000000"/>
                <w:sz w:val="18"/>
                <w:szCs w:val="18"/>
              </w:rPr>
              <w:t>darren.higashiyama@co.kittitas.wa.us</w:t>
            </w:r>
          </w:p>
        </w:tc>
      </w:tr>
      <w:tr w:rsidR="008D7D0F" w:rsidRPr="000A37D2" w14:paraId="7876EF44"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6DEFDCE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Kittitas SO</w:t>
            </w:r>
          </w:p>
        </w:tc>
        <w:tc>
          <w:tcPr>
            <w:tcW w:w="716" w:type="pct"/>
            <w:tcBorders>
              <w:top w:val="nil"/>
              <w:left w:val="nil"/>
              <w:bottom w:val="single" w:sz="4" w:space="0" w:color="auto"/>
              <w:right w:val="single" w:sz="4" w:space="0" w:color="auto"/>
            </w:tcBorders>
            <w:noWrap/>
            <w:vAlign w:val="bottom"/>
            <w:hideMark/>
          </w:tcPr>
          <w:p w14:paraId="25F9F05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Clay Myers</w:t>
            </w:r>
          </w:p>
        </w:tc>
        <w:tc>
          <w:tcPr>
            <w:tcW w:w="608" w:type="pct"/>
            <w:tcBorders>
              <w:top w:val="nil"/>
              <w:left w:val="nil"/>
              <w:bottom w:val="single" w:sz="4" w:space="0" w:color="auto"/>
              <w:right w:val="single" w:sz="4" w:space="0" w:color="auto"/>
            </w:tcBorders>
            <w:noWrap/>
            <w:vAlign w:val="bottom"/>
            <w:hideMark/>
          </w:tcPr>
          <w:p w14:paraId="00872264"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Sheriff</w:t>
            </w:r>
          </w:p>
        </w:tc>
        <w:tc>
          <w:tcPr>
            <w:tcW w:w="530" w:type="pct"/>
            <w:tcBorders>
              <w:top w:val="nil"/>
              <w:left w:val="nil"/>
              <w:bottom w:val="single" w:sz="4" w:space="0" w:color="auto"/>
              <w:right w:val="single" w:sz="4" w:space="0" w:color="auto"/>
            </w:tcBorders>
            <w:noWrap/>
            <w:vAlign w:val="bottom"/>
            <w:hideMark/>
          </w:tcPr>
          <w:p w14:paraId="5B3EFA71"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694" w:type="pct"/>
            <w:tcBorders>
              <w:top w:val="nil"/>
              <w:left w:val="nil"/>
              <w:bottom w:val="single" w:sz="4" w:space="0" w:color="auto"/>
              <w:right w:val="nil"/>
            </w:tcBorders>
            <w:noWrap/>
            <w:vAlign w:val="bottom"/>
            <w:hideMark/>
          </w:tcPr>
          <w:p w14:paraId="1A1AB006"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509-933-8206</w:t>
            </w:r>
          </w:p>
        </w:tc>
        <w:tc>
          <w:tcPr>
            <w:tcW w:w="1442" w:type="pct"/>
            <w:tcBorders>
              <w:top w:val="nil"/>
              <w:left w:val="single" w:sz="4" w:space="0" w:color="auto"/>
              <w:bottom w:val="single" w:sz="4" w:space="0" w:color="auto"/>
              <w:right w:val="single" w:sz="4" w:space="0" w:color="auto"/>
            </w:tcBorders>
            <w:noWrap/>
            <w:vAlign w:val="bottom"/>
            <w:hideMark/>
          </w:tcPr>
          <w:p w14:paraId="0CDF957F" w14:textId="201F7260"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r w:rsidR="000B4759" w:rsidRPr="000B4759">
              <w:rPr>
                <w:rFonts w:ascii="Cambria" w:eastAsia="Times New Roman" w:hAnsi="Cambria" w:cs="Calibri"/>
                <w:b/>
                <w:bCs/>
                <w:color w:val="000000"/>
                <w:sz w:val="18"/>
                <w:szCs w:val="18"/>
              </w:rPr>
              <w:t>sheriff.office@co.kittitas.wa.us</w:t>
            </w:r>
          </w:p>
        </w:tc>
      </w:tr>
      <w:tr w:rsidR="008D7D0F" w:rsidRPr="000A37D2" w14:paraId="163097F0"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05C6048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Kittitas SO</w:t>
            </w:r>
          </w:p>
        </w:tc>
        <w:tc>
          <w:tcPr>
            <w:tcW w:w="716" w:type="pct"/>
            <w:tcBorders>
              <w:top w:val="nil"/>
              <w:left w:val="nil"/>
              <w:bottom w:val="single" w:sz="4" w:space="0" w:color="auto"/>
              <w:right w:val="single" w:sz="4" w:space="0" w:color="auto"/>
            </w:tcBorders>
            <w:noWrap/>
            <w:vAlign w:val="bottom"/>
            <w:hideMark/>
          </w:tcPr>
          <w:p w14:paraId="18A7ABF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Jill Beedle</w:t>
            </w:r>
          </w:p>
        </w:tc>
        <w:tc>
          <w:tcPr>
            <w:tcW w:w="608" w:type="pct"/>
            <w:tcBorders>
              <w:top w:val="nil"/>
              <w:left w:val="nil"/>
              <w:bottom w:val="single" w:sz="4" w:space="0" w:color="auto"/>
              <w:right w:val="single" w:sz="4" w:space="0" w:color="auto"/>
            </w:tcBorders>
            <w:noWrap/>
            <w:vAlign w:val="bottom"/>
            <w:hideMark/>
          </w:tcPr>
          <w:p w14:paraId="737E1506"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PIO</w:t>
            </w:r>
          </w:p>
        </w:tc>
        <w:tc>
          <w:tcPr>
            <w:tcW w:w="530" w:type="pct"/>
            <w:tcBorders>
              <w:top w:val="nil"/>
              <w:left w:val="nil"/>
              <w:bottom w:val="nil"/>
              <w:right w:val="single" w:sz="4" w:space="0" w:color="auto"/>
            </w:tcBorders>
            <w:noWrap/>
            <w:vAlign w:val="bottom"/>
            <w:hideMark/>
          </w:tcPr>
          <w:p w14:paraId="46F97AA5"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253-973-1580</w:t>
            </w:r>
          </w:p>
        </w:tc>
        <w:tc>
          <w:tcPr>
            <w:tcW w:w="694" w:type="pct"/>
            <w:tcBorders>
              <w:top w:val="nil"/>
              <w:left w:val="nil"/>
              <w:bottom w:val="single" w:sz="4" w:space="0" w:color="auto"/>
              <w:right w:val="nil"/>
            </w:tcBorders>
            <w:noWrap/>
            <w:vAlign w:val="bottom"/>
            <w:hideMark/>
          </w:tcPr>
          <w:p w14:paraId="6BE2E255"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509-674-2584</w:t>
            </w:r>
          </w:p>
        </w:tc>
        <w:tc>
          <w:tcPr>
            <w:tcW w:w="1442" w:type="pct"/>
            <w:tcBorders>
              <w:top w:val="nil"/>
              <w:left w:val="single" w:sz="4" w:space="0" w:color="auto"/>
              <w:bottom w:val="single" w:sz="4" w:space="0" w:color="auto"/>
              <w:right w:val="single" w:sz="4" w:space="0" w:color="auto"/>
            </w:tcBorders>
            <w:noWrap/>
            <w:vAlign w:val="center"/>
            <w:hideMark/>
          </w:tcPr>
          <w:p w14:paraId="7A11C146" w14:textId="77777777" w:rsidR="008D7D0F" w:rsidRPr="00A46D0E" w:rsidRDefault="008D7D0F" w:rsidP="008D7D0F">
            <w:pPr>
              <w:rPr>
                <w:rFonts w:ascii="Cambria" w:eastAsia="Times New Roman" w:hAnsi="Cambria" w:cs="Arial"/>
                <w:b/>
                <w:bCs/>
                <w:color w:val="000000"/>
                <w:sz w:val="18"/>
                <w:szCs w:val="18"/>
              </w:rPr>
            </w:pPr>
            <w:r w:rsidRPr="00A46D0E">
              <w:rPr>
                <w:rFonts w:ascii="Cambria" w:eastAsia="Times New Roman" w:hAnsi="Cambria" w:cs="Arial"/>
                <w:b/>
                <w:bCs/>
                <w:color w:val="000000"/>
                <w:sz w:val="18"/>
                <w:szCs w:val="18"/>
              </w:rPr>
              <w:t>jill.beedle@co.kittitas.wa.us</w:t>
            </w:r>
          </w:p>
        </w:tc>
      </w:tr>
      <w:tr w:rsidR="008D7D0F" w:rsidRPr="000A37D2" w14:paraId="5B85499E"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61418F41" w14:textId="0963508C" w:rsidR="008D7D0F" w:rsidRPr="000A37D2" w:rsidRDefault="004D029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Yakima County EM</w:t>
            </w:r>
          </w:p>
        </w:tc>
        <w:tc>
          <w:tcPr>
            <w:tcW w:w="716" w:type="pct"/>
            <w:tcBorders>
              <w:top w:val="nil"/>
              <w:left w:val="nil"/>
              <w:bottom w:val="single" w:sz="4" w:space="0" w:color="auto"/>
              <w:right w:val="single" w:sz="4" w:space="0" w:color="auto"/>
            </w:tcBorders>
            <w:noWrap/>
            <w:vAlign w:val="bottom"/>
          </w:tcPr>
          <w:p w14:paraId="2B218BE1" w14:textId="41072F4F" w:rsidR="008D7D0F" w:rsidRPr="000A37D2" w:rsidRDefault="004C363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Tony Miller</w:t>
            </w:r>
          </w:p>
        </w:tc>
        <w:tc>
          <w:tcPr>
            <w:tcW w:w="608" w:type="pct"/>
            <w:tcBorders>
              <w:top w:val="nil"/>
              <w:left w:val="nil"/>
              <w:bottom w:val="single" w:sz="4" w:space="0" w:color="auto"/>
              <w:right w:val="single" w:sz="4" w:space="0" w:color="auto"/>
            </w:tcBorders>
            <w:noWrap/>
            <w:vAlign w:val="bottom"/>
          </w:tcPr>
          <w:p w14:paraId="40FFF35B" w14:textId="0D948FE0" w:rsidR="008D7D0F" w:rsidRPr="000A37D2" w:rsidRDefault="004C363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Manager</w:t>
            </w:r>
          </w:p>
        </w:tc>
        <w:tc>
          <w:tcPr>
            <w:tcW w:w="530" w:type="pct"/>
            <w:tcBorders>
              <w:top w:val="single" w:sz="4" w:space="0" w:color="auto"/>
              <w:left w:val="nil"/>
              <w:bottom w:val="single" w:sz="4" w:space="0" w:color="auto"/>
              <w:right w:val="single" w:sz="4" w:space="0" w:color="auto"/>
            </w:tcBorders>
            <w:noWrap/>
            <w:vAlign w:val="bottom"/>
          </w:tcPr>
          <w:p w14:paraId="3627C1E0" w14:textId="609DB213" w:rsidR="008D7D0F" w:rsidRPr="000A37D2" w:rsidRDefault="001B1A4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509-834-9474</w:t>
            </w:r>
          </w:p>
        </w:tc>
        <w:tc>
          <w:tcPr>
            <w:tcW w:w="694" w:type="pct"/>
            <w:tcBorders>
              <w:top w:val="nil"/>
              <w:left w:val="nil"/>
              <w:bottom w:val="single" w:sz="4" w:space="0" w:color="auto"/>
              <w:right w:val="nil"/>
            </w:tcBorders>
            <w:noWrap/>
            <w:vAlign w:val="bottom"/>
            <w:hideMark/>
          </w:tcPr>
          <w:p w14:paraId="2E4583B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4" w:space="0" w:color="auto"/>
              <w:bottom w:val="single" w:sz="4" w:space="0" w:color="auto"/>
              <w:right w:val="single" w:sz="4" w:space="0" w:color="auto"/>
            </w:tcBorders>
            <w:noWrap/>
            <w:vAlign w:val="bottom"/>
            <w:hideMark/>
          </w:tcPr>
          <w:p w14:paraId="3BDAFF6A" w14:textId="59B6542F" w:rsidR="008D7D0F" w:rsidRPr="00A46D0E" w:rsidRDefault="001B1A43"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Antone.miller@co.yakima.wa.us</w:t>
            </w:r>
          </w:p>
        </w:tc>
      </w:tr>
      <w:tr w:rsidR="008D7D0F" w:rsidRPr="000A37D2" w14:paraId="6A0B9314"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23661083" w14:textId="1D0634AF" w:rsidR="008D7D0F" w:rsidRPr="000A37D2" w:rsidRDefault="008D7D0F" w:rsidP="008D7D0F">
            <w:pPr>
              <w:rPr>
                <w:rFonts w:ascii="Calibri" w:eastAsia="Times New Roman" w:hAnsi="Calibri" w:cs="Calibri"/>
                <w:b/>
                <w:bCs/>
                <w:color w:val="000000"/>
                <w:sz w:val="18"/>
                <w:szCs w:val="18"/>
              </w:rPr>
            </w:pPr>
          </w:p>
        </w:tc>
        <w:tc>
          <w:tcPr>
            <w:tcW w:w="716" w:type="pct"/>
            <w:tcBorders>
              <w:top w:val="nil"/>
              <w:left w:val="nil"/>
              <w:bottom w:val="single" w:sz="4" w:space="0" w:color="auto"/>
              <w:right w:val="single" w:sz="4" w:space="0" w:color="auto"/>
            </w:tcBorders>
            <w:noWrap/>
            <w:vAlign w:val="bottom"/>
          </w:tcPr>
          <w:p w14:paraId="1D942A76" w14:textId="495A01DC" w:rsidR="008D7D0F" w:rsidRPr="000A37D2" w:rsidRDefault="008D7D0F" w:rsidP="008D7D0F">
            <w:pPr>
              <w:rPr>
                <w:rFonts w:ascii="Calibri" w:eastAsia="Times New Roman" w:hAnsi="Calibri" w:cs="Calibri"/>
                <w:b/>
                <w:bCs/>
                <w:color w:val="000000"/>
                <w:sz w:val="18"/>
                <w:szCs w:val="18"/>
              </w:rPr>
            </w:pPr>
          </w:p>
        </w:tc>
        <w:tc>
          <w:tcPr>
            <w:tcW w:w="608" w:type="pct"/>
            <w:tcBorders>
              <w:top w:val="nil"/>
              <w:left w:val="nil"/>
              <w:bottom w:val="single" w:sz="4" w:space="0" w:color="auto"/>
              <w:right w:val="single" w:sz="4" w:space="0" w:color="auto"/>
            </w:tcBorders>
            <w:noWrap/>
            <w:vAlign w:val="bottom"/>
          </w:tcPr>
          <w:p w14:paraId="582DC589" w14:textId="09958D4A" w:rsidR="008D7D0F" w:rsidRPr="000A37D2" w:rsidRDefault="008D7D0F" w:rsidP="008D7D0F">
            <w:pPr>
              <w:rPr>
                <w:rFonts w:ascii="Calibri" w:eastAsia="Times New Roman" w:hAnsi="Calibri" w:cs="Calibri"/>
                <w:b/>
                <w:bCs/>
                <w:color w:val="000000"/>
                <w:sz w:val="18"/>
                <w:szCs w:val="18"/>
              </w:rPr>
            </w:pPr>
          </w:p>
        </w:tc>
        <w:tc>
          <w:tcPr>
            <w:tcW w:w="530" w:type="pct"/>
            <w:tcBorders>
              <w:top w:val="nil"/>
              <w:left w:val="nil"/>
              <w:bottom w:val="single" w:sz="4" w:space="0" w:color="auto"/>
              <w:right w:val="single" w:sz="4" w:space="0" w:color="auto"/>
            </w:tcBorders>
            <w:noWrap/>
            <w:vAlign w:val="bottom"/>
          </w:tcPr>
          <w:p w14:paraId="6EFFFC59" w14:textId="3283E92F"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nil"/>
            </w:tcBorders>
            <w:noWrap/>
            <w:vAlign w:val="bottom"/>
            <w:hideMark/>
          </w:tcPr>
          <w:p w14:paraId="6D80CB87"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4" w:space="0" w:color="auto"/>
              <w:bottom w:val="single" w:sz="4" w:space="0" w:color="auto"/>
              <w:right w:val="single" w:sz="4" w:space="0" w:color="auto"/>
            </w:tcBorders>
            <w:noWrap/>
            <w:vAlign w:val="bottom"/>
            <w:hideMark/>
          </w:tcPr>
          <w:p w14:paraId="010CFB26"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5FC8BD3A"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591661E6" w14:textId="5CB3670C" w:rsidR="008D7D0F" w:rsidRPr="000A37D2" w:rsidRDefault="008D7D0F" w:rsidP="008D7D0F">
            <w:pPr>
              <w:rPr>
                <w:rFonts w:ascii="Calibri" w:eastAsia="Times New Roman" w:hAnsi="Calibri" w:cs="Calibri"/>
                <w:b/>
                <w:bCs/>
                <w:color w:val="000000"/>
                <w:sz w:val="18"/>
                <w:szCs w:val="18"/>
              </w:rPr>
            </w:pPr>
          </w:p>
        </w:tc>
        <w:tc>
          <w:tcPr>
            <w:tcW w:w="716" w:type="pct"/>
            <w:tcBorders>
              <w:top w:val="nil"/>
              <w:left w:val="nil"/>
              <w:bottom w:val="single" w:sz="4" w:space="0" w:color="auto"/>
              <w:right w:val="single" w:sz="4" w:space="0" w:color="auto"/>
            </w:tcBorders>
            <w:noWrap/>
            <w:vAlign w:val="bottom"/>
          </w:tcPr>
          <w:p w14:paraId="4AB68E9E" w14:textId="6F1A3D6D" w:rsidR="008D7D0F" w:rsidRPr="000A37D2" w:rsidRDefault="008D7D0F" w:rsidP="008D7D0F">
            <w:pPr>
              <w:rPr>
                <w:rFonts w:ascii="Calibri" w:eastAsia="Times New Roman" w:hAnsi="Calibri" w:cs="Calibri"/>
                <w:b/>
                <w:bCs/>
                <w:color w:val="000000"/>
                <w:sz w:val="18"/>
                <w:szCs w:val="18"/>
              </w:rPr>
            </w:pPr>
          </w:p>
        </w:tc>
        <w:tc>
          <w:tcPr>
            <w:tcW w:w="608" w:type="pct"/>
            <w:tcBorders>
              <w:top w:val="nil"/>
              <w:left w:val="nil"/>
              <w:bottom w:val="single" w:sz="4" w:space="0" w:color="auto"/>
              <w:right w:val="single" w:sz="4" w:space="0" w:color="auto"/>
            </w:tcBorders>
            <w:noWrap/>
            <w:vAlign w:val="bottom"/>
          </w:tcPr>
          <w:p w14:paraId="588A29F9" w14:textId="6A6CE857" w:rsidR="008D7D0F" w:rsidRPr="000A37D2" w:rsidRDefault="008D7D0F" w:rsidP="008D7D0F">
            <w:pPr>
              <w:rPr>
                <w:rFonts w:ascii="Calibri" w:eastAsia="Times New Roman" w:hAnsi="Calibri" w:cs="Calibri"/>
                <w:b/>
                <w:bCs/>
                <w:color w:val="000000"/>
                <w:sz w:val="18"/>
                <w:szCs w:val="18"/>
              </w:rPr>
            </w:pPr>
          </w:p>
        </w:tc>
        <w:tc>
          <w:tcPr>
            <w:tcW w:w="530" w:type="pct"/>
            <w:tcBorders>
              <w:top w:val="nil"/>
              <w:left w:val="nil"/>
              <w:bottom w:val="single" w:sz="4" w:space="0" w:color="auto"/>
              <w:right w:val="single" w:sz="4" w:space="0" w:color="auto"/>
            </w:tcBorders>
            <w:noWrap/>
            <w:vAlign w:val="bottom"/>
          </w:tcPr>
          <w:p w14:paraId="477928D9" w14:textId="121FD64C"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nil"/>
            </w:tcBorders>
            <w:noWrap/>
            <w:vAlign w:val="bottom"/>
            <w:hideMark/>
          </w:tcPr>
          <w:p w14:paraId="0E20DC2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4" w:space="0" w:color="auto"/>
              <w:bottom w:val="single" w:sz="4" w:space="0" w:color="auto"/>
              <w:right w:val="single" w:sz="4" w:space="0" w:color="auto"/>
            </w:tcBorders>
            <w:noWrap/>
            <w:vAlign w:val="bottom"/>
            <w:hideMark/>
          </w:tcPr>
          <w:p w14:paraId="1DABB844"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6CE14298"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606ECEBA"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Fire/EMS</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15FD8D2A" w14:textId="77777777" w:rsidR="008D7D0F" w:rsidRPr="000A37D2" w:rsidRDefault="008D7D0F" w:rsidP="008D7D0F">
            <w:pPr>
              <w:jc w:val="cente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8" w:space="0" w:color="auto"/>
              <w:bottom w:val="single" w:sz="4" w:space="0" w:color="auto"/>
              <w:right w:val="single" w:sz="4" w:space="0" w:color="auto"/>
            </w:tcBorders>
            <w:shd w:val="clear" w:color="auto" w:fill="BFBFBF"/>
            <w:noWrap/>
            <w:vAlign w:val="bottom"/>
            <w:hideMark/>
          </w:tcPr>
          <w:p w14:paraId="3B1D44B2" w14:textId="77777777" w:rsidR="008D7D0F" w:rsidRPr="00A46D0E" w:rsidRDefault="008D7D0F" w:rsidP="008D7D0F">
            <w:pPr>
              <w:jc w:val="cente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6E61427E"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18C4AA92" w14:textId="1CC3FF38"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w:t>
            </w:r>
            <w:r w:rsidR="004D0294" w:rsidRPr="000A37D2">
              <w:rPr>
                <w:rFonts w:ascii="Calibri" w:eastAsia="Times New Roman" w:hAnsi="Calibri" w:cs="Calibri"/>
                <w:b/>
                <w:bCs/>
                <w:color w:val="000000"/>
                <w:sz w:val="18"/>
                <w:szCs w:val="18"/>
              </w:rPr>
              <w:t>VFR</w:t>
            </w:r>
          </w:p>
        </w:tc>
        <w:tc>
          <w:tcPr>
            <w:tcW w:w="716" w:type="pct"/>
            <w:tcBorders>
              <w:top w:val="nil"/>
              <w:left w:val="nil"/>
              <w:bottom w:val="single" w:sz="4" w:space="0" w:color="auto"/>
              <w:right w:val="single" w:sz="4" w:space="0" w:color="auto"/>
            </w:tcBorders>
            <w:noWrap/>
            <w:vAlign w:val="bottom"/>
            <w:hideMark/>
          </w:tcPr>
          <w:p w14:paraId="4BD06580" w14:textId="4B436A96" w:rsidR="008D7D0F" w:rsidRPr="000A37D2" w:rsidRDefault="004D029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John Sinclair</w:t>
            </w:r>
          </w:p>
        </w:tc>
        <w:tc>
          <w:tcPr>
            <w:tcW w:w="608" w:type="pct"/>
            <w:tcBorders>
              <w:top w:val="nil"/>
              <w:left w:val="nil"/>
              <w:bottom w:val="single" w:sz="4" w:space="0" w:color="auto"/>
              <w:right w:val="single" w:sz="4" w:space="0" w:color="auto"/>
            </w:tcBorders>
            <w:noWrap/>
            <w:vAlign w:val="bottom"/>
            <w:hideMark/>
          </w:tcPr>
          <w:p w14:paraId="14D2BDC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Fire Chief </w:t>
            </w:r>
          </w:p>
        </w:tc>
        <w:tc>
          <w:tcPr>
            <w:tcW w:w="530" w:type="pct"/>
            <w:tcBorders>
              <w:top w:val="nil"/>
              <w:left w:val="nil"/>
              <w:bottom w:val="single" w:sz="4" w:space="0" w:color="auto"/>
              <w:right w:val="single" w:sz="4" w:space="0" w:color="auto"/>
            </w:tcBorders>
            <w:noWrap/>
            <w:vAlign w:val="bottom"/>
            <w:hideMark/>
          </w:tcPr>
          <w:p w14:paraId="73C6A8A5" w14:textId="35292020"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30249C" w:rsidRPr="000A37D2">
              <w:rPr>
                <w:rFonts w:ascii="Calibri" w:eastAsia="Times New Roman" w:hAnsi="Calibri" w:cs="Calibri"/>
                <w:b/>
                <w:bCs/>
                <w:color w:val="000000"/>
                <w:sz w:val="18"/>
                <w:szCs w:val="18"/>
              </w:rPr>
              <w:t>509-856-7714</w:t>
            </w:r>
          </w:p>
        </w:tc>
        <w:tc>
          <w:tcPr>
            <w:tcW w:w="694" w:type="pct"/>
            <w:tcBorders>
              <w:top w:val="nil"/>
              <w:left w:val="nil"/>
              <w:bottom w:val="single" w:sz="4" w:space="0" w:color="auto"/>
              <w:right w:val="single" w:sz="4" w:space="0" w:color="auto"/>
            </w:tcBorders>
            <w:noWrap/>
            <w:vAlign w:val="bottom"/>
            <w:hideMark/>
          </w:tcPr>
          <w:p w14:paraId="2740B4BC" w14:textId="5267BC32"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420DBE" w:rsidRPr="000A37D2">
              <w:rPr>
                <w:rFonts w:ascii="Calibri" w:eastAsia="Times New Roman" w:hAnsi="Calibri" w:cs="Calibri"/>
                <w:b/>
                <w:bCs/>
                <w:color w:val="000000"/>
                <w:sz w:val="18"/>
                <w:szCs w:val="18"/>
              </w:rPr>
              <w:t>509-933-7231</w:t>
            </w:r>
          </w:p>
        </w:tc>
        <w:tc>
          <w:tcPr>
            <w:tcW w:w="1442" w:type="pct"/>
            <w:tcBorders>
              <w:top w:val="nil"/>
              <w:left w:val="nil"/>
              <w:bottom w:val="single" w:sz="4" w:space="0" w:color="auto"/>
              <w:right w:val="single" w:sz="4" w:space="0" w:color="auto"/>
            </w:tcBorders>
            <w:noWrap/>
            <w:vAlign w:val="bottom"/>
            <w:hideMark/>
          </w:tcPr>
          <w:p w14:paraId="78624E42" w14:textId="7A610761"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r w:rsidR="00EE4BD7" w:rsidRPr="00A46D0E">
              <w:rPr>
                <w:rFonts w:ascii="Cambria" w:hAnsi="Cambria"/>
              </w:rPr>
              <w:t xml:space="preserve"> </w:t>
            </w:r>
            <w:r w:rsidR="00EE4BD7" w:rsidRPr="00A46D0E">
              <w:rPr>
                <w:rFonts w:ascii="Cambria" w:eastAsia="Times New Roman" w:hAnsi="Cambria" w:cs="Calibri"/>
                <w:b/>
                <w:bCs/>
                <w:color w:val="000000"/>
                <w:sz w:val="18"/>
                <w:szCs w:val="18"/>
              </w:rPr>
              <w:t>sinclairj@kvfr.org</w:t>
            </w:r>
          </w:p>
        </w:tc>
      </w:tr>
      <w:tr w:rsidR="008D7D0F" w:rsidRPr="000A37D2" w14:paraId="2839E2DC"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2440DA2E" w14:textId="49A7040E" w:rsidR="008D7D0F" w:rsidRPr="000A37D2" w:rsidRDefault="004D029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Kittitas 4 (Thorp)</w:t>
            </w:r>
          </w:p>
        </w:tc>
        <w:tc>
          <w:tcPr>
            <w:tcW w:w="716" w:type="pct"/>
            <w:tcBorders>
              <w:top w:val="nil"/>
              <w:left w:val="nil"/>
              <w:bottom w:val="single" w:sz="4" w:space="0" w:color="auto"/>
              <w:right w:val="single" w:sz="4" w:space="0" w:color="auto"/>
            </w:tcBorders>
            <w:noWrap/>
            <w:vAlign w:val="bottom"/>
          </w:tcPr>
          <w:p w14:paraId="66FEDAAB" w14:textId="27AB6DC9" w:rsidR="008D7D0F" w:rsidRPr="000A37D2" w:rsidRDefault="004D029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William Rose</w:t>
            </w:r>
          </w:p>
        </w:tc>
        <w:tc>
          <w:tcPr>
            <w:tcW w:w="608" w:type="pct"/>
            <w:tcBorders>
              <w:top w:val="nil"/>
              <w:left w:val="nil"/>
              <w:bottom w:val="single" w:sz="4" w:space="0" w:color="auto"/>
              <w:right w:val="single" w:sz="4" w:space="0" w:color="auto"/>
            </w:tcBorders>
            <w:noWrap/>
            <w:vAlign w:val="bottom"/>
          </w:tcPr>
          <w:p w14:paraId="5A17C8A8" w14:textId="51F34E8D" w:rsidR="008D7D0F" w:rsidRPr="000A37D2" w:rsidRDefault="004D0294"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Fire Chief</w:t>
            </w:r>
          </w:p>
        </w:tc>
        <w:tc>
          <w:tcPr>
            <w:tcW w:w="530" w:type="pct"/>
            <w:tcBorders>
              <w:top w:val="nil"/>
              <w:left w:val="nil"/>
              <w:bottom w:val="single" w:sz="4" w:space="0" w:color="auto"/>
              <w:right w:val="single" w:sz="4" w:space="0" w:color="auto"/>
            </w:tcBorders>
            <w:noWrap/>
            <w:vAlign w:val="bottom"/>
          </w:tcPr>
          <w:p w14:paraId="5D79BC81" w14:textId="016B1083"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single" w:sz="4" w:space="0" w:color="auto"/>
            </w:tcBorders>
            <w:noWrap/>
            <w:vAlign w:val="bottom"/>
          </w:tcPr>
          <w:p w14:paraId="22419B26" w14:textId="48C0F4AD" w:rsidR="008D7D0F" w:rsidRPr="00BA2355" w:rsidRDefault="00BA2355" w:rsidP="008D7D0F">
            <w:pPr>
              <w:rPr>
                <w:rFonts w:ascii="Cambria" w:eastAsia="Times New Roman" w:hAnsi="Cambria" w:cs="Calibri"/>
                <w:b/>
                <w:bCs/>
                <w:color w:val="000000"/>
                <w:sz w:val="18"/>
                <w:szCs w:val="18"/>
              </w:rPr>
            </w:pPr>
            <w:r w:rsidRPr="00BA2355">
              <w:rPr>
                <w:rFonts w:ascii="Cambria" w:hAnsi="Cambria"/>
                <w:sz w:val="18"/>
                <w:szCs w:val="18"/>
                <w:shd w:val="clear" w:color="auto" w:fill="FFFFFF"/>
              </w:rPr>
              <w:t>509-856-2888</w:t>
            </w:r>
          </w:p>
        </w:tc>
        <w:tc>
          <w:tcPr>
            <w:tcW w:w="1442" w:type="pct"/>
            <w:tcBorders>
              <w:top w:val="nil"/>
              <w:left w:val="nil"/>
              <w:bottom w:val="single" w:sz="4" w:space="0" w:color="auto"/>
              <w:right w:val="single" w:sz="4" w:space="0" w:color="auto"/>
            </w:tcBorders>
            <w:noWrap/>
            <w:vAlign w:val="bottom"/>
          </w:tcPr>
          <w:p w14:paraId="49E9C510" w14:textId="42545D6C" w:rsidR="008D7D0F" w:rsidRPr="00A46D0E" w:rsidRDefault="008D7D0F" w:rsidP="008D7D0F">
            <w:pPr>
              <w:rPr>
                <w:rFonts w:ascii="Cambria" w:eastAsia="Times New Roman" w:hAnsi="Cambria" w:cs="Calibri"/>
                <w:b/>
                <w:bCs/>
                <w:color w:val="0563C1"/>
                <w:sz w:val="18"/>
                <w:szCs w:val="18"/>
                <w:u w:val="single"/>
              </w:rPr>
            </w:pPr>
          </w:p>
        </w:tc>
      </w:tr>
      <w:tr w:rsidR="008D7D0F" w:rsidRPr="000A37D2" w14:paraId="2A5CFF29"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65B11D5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Kittitas FMO</w:t>
            </w:r>
          </w:p>
        </w:tc>
        <w:tc>
          <w:tcPr>
            <w:tcW w:w="716" w:type="pct"/>
            <w:tcBorders>
              <w:top w:val="nil"/>
              <w:left w:val="nil"/>
              <w:bottom w:val="single" w:sz="4" w:space="0" w:color="auto"/>
              <w:right w:val="single" w:sz="4" w:space="0" w:color="auto"/>
            </w:tcBorders>
            <w:noWrap/>
            <w:vAlign w:val="bottom"/>
            <w:hideMark/>
          </w:tcPr>
          <w:p w14:paraId="56BEEE0A"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Joe </w:t>
            </w:r>
            <w:proofErr w:type="spellStart"/>
            <w:r w:rsidRPr="000A37D2">
              <w:rPr>
                <w:rFonts w:ascii="Calibri" w:eastAsia="Times New Roman" w:hAnsi="Calibri" w:cs="Calibri"/>
                <w:b/>
                <w:bCs/>
                <w:color w:val="000000"/>
                <w:sz w:val="18"/>
                <w:szCs w:val="18"/>
              </w:rPr>
              <w:t>Dietzel</w:t>
            </w:r>
            <w:proofErr w:type="spellEnd"/>
          </w:p>
        </w:tc>
        <w:tc>
          <w:tcPr>
            <w:tcW w:w="608" w:type="pct"/>
            <w:tcBorders>
              <w:top w:val="nil"/>
              <w:left w:val="nil"/>
              <w:bottom w:val="single" w:sz="4" w:space="0" w:color="auto"/>
              <w:right w:val="single" w:sz="4" w:space="0" w:color="auto"/>
            </w:tcBorders>
            <w:noWrap/>
            <w:vAlign w:val="bottom"/>
            <w:hideMark/>
          </w:tcPr>
          <w:p w14:paraId="75BEDD41"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Deputy FM</w:t>
            </w:r>
          </w:p>
        </w:tc>
        <w:tc>
          <w:tcPr>
            <w:tcW w:w="530" w:type="pct"/>
            <w:noWrap/>
            <w:vAlign w:val="bottom"/>
            <w:hideMark/>
          </w:tcPr>
          <w:p w14:paraId="363B0ED5" w14:textId="77777777"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single" w:sz="4" w:space="0" w:color="auto"/>
              <w:bottom w:val="single" w:sz="4" w:space="0" w:color="auto"/>
              <w:right w:val="single" w:sz="4" w:space="0" w:color="auto"/>
            </w:tcBorders>
            <w:noWrap/>
            <w:vAlign w:val="bottom"/>
            <w:hideMark/>
          </w:tcPr>
          <w:p w14:paraId="12B4E3EA"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509-962-7657</w:t>
            </w:r>
          </w:p>
        </w:tc>
        <w:tc>
          <w:tcPr>
            <w:tcW w:w="1442" w:type="pct"/>
            <w:tcBorders>
              <w:top w:val="nil"/>
              <w:left w:val="nil"/>
              <w:bottom w:val="single" w:sz="4" w:space="0" w:color="auto"/>
              <w:right w:val="single" w:sz="4" w:space="0" w:color="auto"/>
            </w:tcBorders>
            <w:noWrap/>
            <w:vAlign w:val="bottom"/>
            <w:hideMark/>
          </w:tcPr>
          <w:p w14:paraId="40983604"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462FE693" w14:textId="77777777" w:rsidTr="0030249C">
        <w:trPr>
          <w:trHeight w:val="283"/>
        </w:trPr>
        <w:tc>
          <w:tcPr>
            <w:tcW w:w="1009" w:type="pct"/>
            <w:tcBorders>
              <w:top w:val="nil"/>
              <w:left w:val="single" w:sz="4" w:space="0" w:color="auto"/>
              <w:bottom w:val="single" w:sz="4" w:space="0" w:color="auto"/>
              <w:right w:val="single" w:sz="4" w:space="0" w:color="auto"/>
            </w:tcBorders>
            <w:noWrap/>
            <w:vAlign w:val="bottom"/>
            <w:hideMark/>
          </w:tcPr>
          <w:p w14:paraId="4CB59B37" w14:textId="253BA340"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CA1416" w:rsidRPr="000A37D2">
              <w:rPr>
                <w:rFonts w:ascii="Calibri" w:eastAsia="Times New Roman" w:hAnsi="Calibri" w:cs="Calibri"/>
                <w:b/>
                <w:bCs/>
                <w:color w:val="000000"/>
                <w:sz w:val="18"/>
                <w:szCs w:val="18"/>
              </w:rPr>
              <w:t>Yakima 2</w:t>
            </w:r>
          </w:p>
        </w:tc>
        <w:tc>
          <w:tcPr>
            <w:tcW w:w="716" w:type="pct"/>
            <w:tcBorders>
              <w:top w:val="nil"/>
              <w:left w:val="nil"/>
              <w:bottom w:val="single" w:sz="4" w:space="0" w:color="auto"/>
              <w:right w:val="single" w:sz="4" w:space="0" w:color="auto"/>
            </w:tcBorders>
            <w:noWrap/>
            <w:vAlign w:val="bottom"/>
            <w:hideMark/>
          </w:tcPr>
          <w:p w14:paraId="6E106638" w14:textId="47D3CA6E"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CA1416" w:rsidRPr="000A37D2">
              <w:rPr>
                <w:rFonts w:ascii="Calibri" w:eastAsia="Times New Roman" w:hAnsi="Calibri" w:cs="Calibri"/>
                <w:b/>
                <w:bCs/>
                <w:color w:val="000000"/>
                <w:sz w:val="18"/>
                <w:szCs w:val="18"/>
              </w:rPr>
              <w:t>Jim Lange</w:t>
            </w:r>
          </w:p>
        </w:tc>
        <w:tc>
          <w:tcPr>
            <w:tcW w:w="608" w:type="pct"/>
            <w:tcBorders>
              <w:top w:val="nil"/>
              <w:left w:val="nil"/>
              <w:bottom w:val="single" w:sz="4" w:space="0" w:color="auto"/>
              <w:right w:val="single" w:sz="4" w:space="0" w:color="auto"/>
            </w:tcBorders>
            <w:noWrap/>
            <w:vAlign w:val="bottom"/>
            <w:hideMark/>
          </w:tcPr>
          <w:p w14:paraId="062E5900" w14:textId="54CEA609"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CA1416" w:rsidRPr="000A37D2">
              <w:rPr>
                <w:rFonts w:ascii="Calibri" w:eastAsia="Times New Roman" w:hAnsi="Calibri" w:cs="Calibri"/>
                <w:b/>
                <w:bCs/>
                <w:color w:val="000000"/>
                <w:sz w:val="18"/>
                <w:szCs w:val="18"/>
              </w:rPr>
              <w:t>Fire Chief</w:t>
            </w:r>
          </w:p>
        </w:tc>
        <w:tc>
          <w:tcPr>
            <w:tcW w:w="530" w:type="pct"/>
            <w:tcBorders>
              <w:top w:val="single" w:sz="4" w:space="0" w:color="auto"/>
              <w:left w:val="nil"/>
              <w:bottom w:val="single" w:sz="4" w:space="0" w:color="auto"/>
              <w:right w:val="single" w:sz="4" w:space="0" w:color="auto"/>
            </w:tcBorders>
            <w:noWrap/>
            <w:vAlign w:val="bottom"/>
            <w:hideMark/>
          </w:tcPr>
          <w:p w14:paraId="3B1902C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694" w:type="pct"/>
            <w:tcBorders>
              <w:top w:val="nil"/>
              <w:left w:val="nil"/>
              <w:bottom w:val="single" w:sz="4" w:space="0" w:color="auto"/>
              <w:right w:val="single" w:sz="4" w:space="0" w:color="auto"/>
            </w:tcBorders>
            <w:noWrap/>
            <w:vAlign w:val="bottom"/>
            <w:hideMark/>
          </w:tcPr>
          <w:p w14:paraId="498C8BD2" w14:textId="195774AE" w:rsidR="008D7D0F" w:rsidRPr="000A37D2" w:rsidRDefault="001B1A4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509-698-7310</w:t>
            </w:r>
          </w:p>
        </w:tc>
        <w:tc>
          <w:tcPr>
            <w:tcW w:w="1442" w:type="pct"/>
            <w:tcBorders>
              <w:top w:val="nil"/>
              <w:left w:val="nil"/>
              <w:bottom w:val="single" w:sz="4" w:space="0" w:color="auto"/>
              <w:right w:val="single" w:sz="4" w:space="0" w:color="auto"/>
            </w:tcBorders>
            <w:noWrap/>
            <w:vAlign w:val="bottom"/>
            <w:hideMark/>
          </w:tcPr>
          <w:p w14:paraId="2FDCD6F9" w14:textId="65307CB3"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r w:rsidR="00CA1416" w:rsidRPr="00A46D0E">
              <w:rPr>
                <w:rFonts w:ascii="Cambria" w:eastAsia="Times New Roman" w:hAnsi="Cambria" w:cs="Calibri"/>
                <w:b/>
                <w:bCs/>
                <w:color w:val="000000"/>
                <w:sz w:val="18"/>
                <w:szCs w:val="18"/>
              </w:rPr>
              <w:t>James.lange@selahwa.gov</w:t>
            </w:r>
          </w:p>
        </w:tc>
      </w:tr>
      <w:tr w:rsidR="00EE4BD7" w:rsidRPr="000A37D2" w14:paraId="2EADE00B" w14:textId="77777777" w:rsidTr="0030249C">
        <w:trPr>
          <w:trHeight w:val="283"/>
        </w:trPr>
        <w:tc>
          <w:tcPr>
            <w:tcW w:w="1009" w:type="pct"/>
            <w:tcBorders>
              <w:top w:val="nil"/>
              <w:left w:val="single" w:sz="4" w:space="0" w:color="auto"/>
              <w:bottom w:val="single" w:sz="4" w:space="0" w:color="auto"/>
              <w:right w:val="single" w:sz="4" w:space="0" w:color="auto"/>
            </w:tcBorders>
            <w:noWrap/>
            <w:vAlign w:val="bottom"/>
          </w:tcPr>
          <w:p w14:paraId="03C4A651" w14:textId="77777777" w:rsidR="00EE4BD7" w:rsidRPr="000A37D2" w:rsidRDefault="00EE4BD7" w:rsidP="008D7D0F">
            <w:pPr>
              <w:rPr>
                <w:rFonts w:ascii="Calibri" w:eastAsia="Times New Roman" w:hAnsi="Calibri" w:cs="Calibri"/>
                <w:b/>
                <w:bCs/>
                <w:color w:val="000000"/>
                <w:sz w:val="18"/>
                <w:szCs w:val="18"/>
              </w:rPr>
            </w:pPr>
          </w:p>
        </w:tc>
        <w:tc>
          <w:tcPr>
            <w:tcW w:w="716" w:type="pct"/>
            <w:tcBorders>
              <w:top w:val="nil"/>
              <w:left w:val="nil"/>
              <w:bottom w:val="single" w:sz="4" w:space="0" w:color="auto"/>
              <w:right w:val="single" w:sz="4" w:space="0" w:color="auto"/>
            </w:tcBorders>
            <w:noWrap/>
            <w:vAlign w:val="bottom"/>
          </w:tcPr>
          <w:p w14:paraId="2A2D225B" w14:textId="77777777" w:rsidR="00EE4BD7" w:rsidRPr="000A37D2" w:rsidRDefault="00EE4BD7" w:rsidP="008D7D0F">
            <w:pPr>
              <w:rPr>
                <w:rFonts w:ascii="Calibri" w:eastAsia="Times New Roman" w:hAnsi="Calibri" w:cs="Calibri"/>
                <w:b/>
                <w:bCs/>
                <w:color w:val="000000"/>
                <w:sz w:val="18"/>
                <w:szCs w:val="18"/>
              </w:rPr>
            </w:pPr>
          </w:p>
        </w:tc>
        <w:tc>
          <w:tcPr>
            <w:tcW w:w="608" w:type="pct"/>
            <w:tcBorders>
              <w:top w:val="nil"/>
              <w:left w:val="nil"/>
              <w:bottom w:val="single" w:sz="4" w:space="0" w:color="auto"/>
              <w:right w:val="single" w:sz="4" w:space="0" w:color="auto"/>
            </w:tcBorders>
            <w:noWrap/>
            <w:vAlign w:val="bottom"/>
          </w:tcPr>
          <w:p w14:paraId="208BC7FD" w14:textId="77777777" w:rsidR="00EE4BD7" w:rsidRPr="000A37D2" w:rsidRDefault="00EE4BD7" w:rsidP="008D7D0F">
            <w:pPr>
              <w:rPr>
                <w:rFonts w:ascii="Calibri" w:eastAsia="Times New Roman" w:hAnsi="Calibri" w:cs="Calibri"/>
                <w:b/>
                <w:bCs/>
                <w:color w:val="000000"/>
                <w:sz w:val="18"/>
                <w:szCs w:val="18"/>
              </w:rPr>
            </w:pPr>
          </w:p>
        </w:tc>
        <w:tc>
          <w:tcPr>
            <w:tcW w:w="530" w:type="pct"/>
            <w:tcBorders>
              <w:top w:val="single" w:sz="4" w:space="0" w:color="auto"/>
              <w:left w:val="nil"/>
              <w:bottom w:val="single" w:sz="4" w:space="0" w:color="auto"/>
              <w:right w:val="single" w:sz="4" w:space="0" w:color="auto"/>
            </w:tcBorders>
            <w:noWrap/>
            <w:vAlign w:val="bottom"/>
          </w:tcPr>
          <w:p w14:paraId="2D8400F7" w14:textId="77777777" w:rsidR="00EE4BD7" w:rsidRPr="000A37D2" w:rsidRDefault="00EE4BD7"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single" w:sz="4" w:space="0" w:color="auto"/>
            </w:tcBorders>
            <w:noWrap/>
            <w:vAlign w:val="bottom"/>
          </w:tcPr>
          <w:p w14:paraId="3C25C538" w14:textId="77777777" w:rsidR="00EE4BD7" w:rsidRPr="000A37D2" w:rsidRDefault="00EE4BD7" w:rsidP="008D7D0F">
            <w:pPr>
              <w:rPr>
                <w:rFonts w:ascii="Calibri" w:eastAsia="Times New Roman" w:hAnsi="Calibri" w:cs="Calibri"/>
                <w:b/>
                <w:bCs/>
                <w:color w:val="000000"/>
                <w:sz w:val="18"/>
                <w:szCs w:val="18"/>
              </w:rPr>
            </w:pPr>
          </w:p>
        </w:tc>
        <w:tc>
          <w:tcPr>
            <w:tcW w:w="1442" w:type="pct"/>
            <w:tcBorders>
              <w:top w:val="nil"/>
              <w:left w:val="nil"/>
              <w:bottom w:val="single" w:sz="4" w:space="0" w:color="auto"/>
              <w:right w:val="single" w:sz="4" w:space="0" w:color="auto"/>
            </w:tcBorders>
            <w:noWrap/>
            <w:vAlign w:val="bottom"/>
          </w:tcPr>
          <w:p w14:paraId="100BC5BF" w14:textId="77777777" w:rsidR="00EE4BD7" w:rsidRPr="00A46D0E" w:rsidRDefault="00EE4BD7" w:rsidP="008D7D0F">
            <w:pPr>
              <w:rPr>
                <w:rFonts w:ascii="Cambria" w:eastAsia="Times New Roman" w:hAnsi="Cambria" w:cs="Calibri"/>
                <w:b/>
                <w:bCs/>
                <w:color w:val="000000"/>
                <w:sz w:val="18"/>
                <w:szCs w:val="18"/>
              </w:rPr>
            </w:pPr>
          </w:p>
        </w:tc>
      </w:tr>
      <w:tr w:rsidR="008D7D0F" w:rsidRPr="000A37D2" w14:paraId="6AF42F41"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36AD604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Forest/District/Park</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34528910" w14:textId="77777777" w:rsidR="008D7D0F" w:rsidRPr="000A37D2" w:rsidRDefault="008D7D0F" w:rsidP="008D7D0F">
            <w:pPr>
              <w:jc w:val="cente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8" w:space="0" w:color="auto"/>
              <w:bottom w:val="single" w:sz="4" w:space="0" w:color="auto"/>
              <w:right w:val="single" w:sz="4" w:space="0" w:color="auto"/>
            </w:tcBorders>
            <w:shd w:val="clear" w:color="auto" w:fill="BFBFBF"/>
            <w:noWrap/>
            <w:vAlign w:val="bottom"/>
            <w:hideMark/>
          </w:tcPr>
          <w:p w14:paraId="5D60F06B" w14:textId="77777777" w:rsidR="008D7D0F" w:rsidRPr="00A46D0E" w:rsidRDefault="008D7D0F" w:rsidP="008D7D0F">
            <w:pPr>
              <w:jc w:val="cente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5FBCE8D5"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34C5D084" w14:textId="1E0CFE7C" w:rsidR="008D7D0F" w:rsidRPr="000A37D2" w:rsidRDefault="0065201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Wash DNR</w:t>
            </w:r>
          </w:p>
        </w:tc>
        <w:tc>
          <w:tcPr>
            <w:tcW w:w="716" w:type="pct"/>
            <w:tcBorders>
              <w:top w:val="nil"/>
              <w:left w:val="nil"/>
              <w:bottom w:val="single" w:sz="4" w:space="0" w:color="auto"/>
              <w:right w:val="single" w:sz="4" w:space="0" w:color="auto"/>
            </w:tcBorders>
            <w:noWrap/>
            <w:vAlign w:val="bottom"/>
          </w:tcPr>
          <w:p w14:paraId="23DD3431" w14:textId="0A5722C8" w:rsidR="008D7D0F" w:rsidRPr="000A37D2" w:rsidRDefault="0065201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Wyatt </w:t>
            </w:r>
            <w:r w:rsidR="00BE73C3" w:rsidRPr="000A37D2">
              <w:rPr>
                <w:rFonts w:ascii="Calibri" w:eastAsia="Times New Roman" w:hAnsi="Calibri" w:cs="Calibri"/>
                <w:b/>
                <w:bCs/>
                <w:color w:val="000000"/>
                <w:sz w:val="18"/>
                <w:szCs w:val="18"/>
              </w:rPr>
              <w:t>Leighton</w:t>
            </w:r>
          </w:p>
        </w:tc>
        <w:tc>
          <w:tcPr>
            <w:tcW w:w="608" w:type="pct"/>
            <w:tcBorders>
              <w:top w:val="nil"/>
              <w:left w:val="nil"/>
              <w:bottom w:val="single" w:sz="4" w:space="0" w:color="auto"/>
              <w:right w:val="single" w:sz="4" w:space="0" w:color="auto"/>
            </w:tcBorders>
            <w:noWrap/>
            <w:vAlign w:val="bottom"/>
          </w:tcPr>
          <w:p w14:paraId="78280647" w14:textId="15926A05" w:rsidR="008D7D0F" w:rsidRPr="000A37D2" w:rsidRDefault="0065201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SE Region</w:t>
            </w:r>
          </w:p>
        </w:tc>
        <w:tc>
          <w:tcPr>
            <w:tcW w:w="530" w:type="pct"/>
            <w:tcBorders>
              <w:top w:val="nil"/>
              <w:left w:val="nil"/>
              <w:bottom w:val="single" w:sz="4" w:space="0" w:color="auto"/>
              <w:right w:val="single" w:sz="4" w:space="0" w:color="auto"/>
            </w:tcBorders>
            <w:noWrap/>
            <w:vAlign w:val="bottom"/>
          </w:tcPr>
          <w:p w14:paraId="3285C0C3" w14:textId="1571560A" w:rsidR="008D7D0F" w:rsidRPr="000A37D2" w:rsidRDefault="0065201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509-899-2376</w:t>
            </w:r>
          </w:p>
        </w:tc>
        <w:tc>
          <w:tcPr>
            <w:tcW w:w="694" w:type="pct"/>
            <w:tcBorders>
              <w:top w:val="nil"/>
              <w:left w:val="nil"/>
              <w:bottom w:val="single" w:sz="4" w:space="0" w:color="auto"/>
              <w:right w:val="single" w:sz="4" w:space="0" w:color="auto"/>
            </w:tcBorders>
            <w:noWrap/>
            <w:vAlign w:val="bottom"/>
          </w:tcPr>
          <w:p w14:paraId="5040D321" w14:textId="0CB067AD" w:rsidR="008D7D0F" w:rsidRPr="000A37D2" w:rsidRDefault="008D7D0F" w:rsidP="008D7D0F">
            <w:pPr>
              <w:rPr>
                <w:rFonts w:ascii="Calibri" w:eastAsia="Times New Roman" w:hAnsi="Calibri" w:cs="Calibri"/>
                <w:b/>
                <w:bCs/>
                <w:color w:val="000000"/>
                <w:sz w:val="18"/>
                <w:szCs w:val="18"/>
              </w:rPr>
            </w:pPr>
          </w:p>
        </w:tc>
        <w:tc>
          <w:tcPr>
            <w:tcW w:w="1442" w:type="pct"/>
            <w:tcBorders>
              <w:top w:val="nil"/>
              <w:left w:val="nil"/>
              <w:bottom w:val="single" w:sz="4" w:space="0" w:color="auto"/>
              <w:right w:val="single" w:sz="4" w:space="0" w:color="auto"/>
            </w:tcBorders>
            <w:noWrap/>
            <w:vAlign w:val="bottom"/>
            <w:hideMark/>
          </w:tcPr>
          <w:p w14:paraId="61F06E1B"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069E25DD"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6D3D2A36"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Wash Fish and Wildlife</w:t>
            </w:r>
          </w:p>
        </w:tc>
        <w:tc>
          <w:tcPr>
            <w:tcW w:w="716" w:type="pct"/>
            <w:tcBorders>
              <w:top w:val="nil"/>
              <w:left w:val="nil"/>
              <w:bottom w:val="single" w:sz="4" w:space="0" w:color="auto"/>
              <w:right w:val="single" w:sz="4" w:space="0" w:color="auto"/>
            </w:tcBorders>
            <w:noWrap/>
            <w:vAlign w:val="bottom"/>
            <w:hideMark/>
          </w:tcPr>
          <w:p w14:paraId="5E895CF7"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Hannah Bates </w:t>
            </w:r>
          </w:p>
        </w:tc>
        <w:tc>
          <w:tcPr>
            <w:tcW w:w="608" w:type="pct"/>
            <w:tcBorders>
              <w:top w:val="nil"/>
              <w:left w:val="nil"/>
              <w:bottom w:val="single" w:sz="4" w:space="0" w:color="auto"/>
              <w:right w:val="single" w:sz="4" w:space="0" w:color="auto"/>
            </w:tcBorders>
            <w:noWrap/>
            <w:vAlign w:val="bottom"/>
            <w:hideMark/>
          </w:tcPr>
          <w:p w14:paraId="56C0599A"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Admin</w:t>
            </w:r>
          </w:p>
        </w:tc>
        <w:tc>
          <w:tcPr>
            <w:tcW w:w="530" w:type="pct"/>
            <w:tcBorders>
              <w:top w:val="nil"/>
              <w:left w:val="nil"/>
              <w:bottom w:val="single" w:sz="4" w:space="0" w:color="auto"/>
              <w:right w:val="single" w:sz="4" w:space="0" w:color="auto"/>
            </w:tcBorders>
            <w:noWrap/>
            <w:vAlign w:val="bottom"/>
            <w:hideMark/>
          </w:tcPr>
          <w:p w14:paraId="2C3A5C09"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509-899-9686</w:t>
            </w:r>
          </w:p>
        </w:tc>
        <w:tc>
          <w:tcPr>
            <w:tcW w:w="694" w:type="pct"/>
            <w:tcBorders>
              <w:top w:val="nil"/>
              <w:left w:val="nil"/>
              <w:bottom w:val="single" w:sz="4" w:space="0" w:color="auto"/>
              <w:right w:val="single" w:sz="4" w:space="0" w:color="auto"/>
            </w:tcBorders>
            <w:noWrap/>
            <w:vAlign w:val="bottom"/>
            <w:hideMark/>
          </w:tcPr>
          <w:p w14:paraId="55E99F1C"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nil"/>
              <w:bottom w:val="single" w:sz="4" w:space="0" w:color="auto"/>
              <w:right w:val="single" w:sz="4" w:space="0" w:color="auto"/>
            </w:tcBorders>
            <w:noWrap/>
            <w:vAlign w:val="bottom"/>
            <w:hideMark/>
          </w:tcPr>
          <w:p w14:paraId="7E89C6D7" w14:textId="77777777" w:rsidR="008D7D0F" w:rsidRPr="00A46D0E" w:rsidRDefault="00000000" w:rsidP="008D7D0F">
            <w:pPr>
              <w:rPr>
                <w:rFonts w:ascii="Cambria" w:eastAsia="Times New Roman" w:hAnsi="Cambria" w:cs="Calibri"/>
                <w:b/>
                <w:bCs/>
                <w:sz w:val="18"/>
                <w:szCs w:val="18"/>
                <w:u w:val="single"/>
              </w:rPr>
            </w:pPr>
            <w:hyperlink r:id="rId8" w:history="1">
              <w:r w:rsidR="008D7D0F" w:rsidRPr="00A46D0E">
                <w:rPr>
                  <w:rStyle w:val="Hyperlink"/>
                  <w:rFonts w:ascii="Cambria" w:eastAsia="Times New Roman" w:hAnsi="Cambria" w:cs="Calibri"/>
                  <w:b/>
                  <w:bCs/>
                  <w:color w:val="auto"/>
                  <w:sz w:val="18"/>
                  <w:szCs w:val="18"/>
                </w:rPr>
                <w:t>hannah.bates@dfw.wa.gov</w:t>
              </w:r>
            </w:hyperlink>
          </w:p>
        </w:tc>
      </w:tr>
      <w:tr w:rsidR="00420DBE" w:rsidRPr="000A37D2" w14:paraId="79A6DB36"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33D44E5D" w14:textId="7F13421A" w:rsidR="00420DBE" w:rsidRPr="000A37D2" w:rsidRDefault="00420DBE"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Wash Fish &amp; Wildlife</w:t>
            </w:r>
          </w:p>
        </w:tc>
        <w:tc>
          <w:tcPr>
            <w:tcW w:w="716" w:type="pct"/>
            <w:tcBorders>
              <w:top w:val="nil"/>
              <w:left w:val="nil"/>
              <w:bottom w:val="single" w:sz="4" w:space="0" w:color="auto"/>
              <w:right w:val="single" w:sz="4" w:space="0" w:color="auto"/>
            </w:tcBorders>
            <w:noWrap/>
            <w:vAlign w:val="bottom"/>
          </w:tcPr>
          <w:p w14:paraId="72CF161B" w14:textId="4C638740" w:rsidR="00420DBE" w:rsidRPr="000A37D2" w:rsidRDefault="00420DBE"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Melinda Hughes</w:t>
            </w:r>
          </w:p>
        </w:tc>
        <w:tc>
          <w:tcPr>
            <w:tcW w:w="608" w:type="pct"/>
            <w:tcBorders>
              <w:top w:val="nil"/>
              <w:left w:val="nil"/>
              <w:bottom w:val="single" w:sz="4" w:space="0" w:color="auto"/>
              <w:right w:val="single" w:sz="4" w:space="0" w:color="auto"/>
            </w:tcBorders>
            <w:noWrap/>
            <w:vAlign w:val="bottom"/>
          </w:tcPr>
          <w:p w14:paraId="0D8FFF3A" w14:textId="00A75FBE" w:rsidR="00420DBE" w:rsidRPr="000A37D2" w:rsidRDefault="00420DBE" w:rsidP="008D7D0F">
            <w:pPr>
              <w:rPr>
                <w:rFonts w:ascii="Calibri" w:eastAsia="Times New Roman" w:hAnsi="Calibri" w:cs="Calibri"/>
                <w:b/>
                <w:bCs/>
                <w:color w:val="000000"/>
                <w:sz w:val="18"/>
                <w:szCs w:val="18"/>
              </w:rPr>
            </w:pPr>
            <w:proofErr w:type="spellStart"/>
            <w:r w:rsidRPr="000A37D2">
              <w:rPr>
                <w:rFonts w:ascii="Calibri" w:eastAsia="Times New Roman" w:hAnsi="Calibri" w:cs="Calibri"/>
                <w:b/>
                <w:bCs/>
                <w:color w:val="000000"/>
                <w:sz w:val="18"/>
                <w:szCs w:val="18"/>
              </w:rPr>
              <w:t>Wenas</w:t>
            </w:r>
            <w:proofErr w:type="spellEnd"/>
            <w:r w:rsidRPr="000A37D2">
              <w:rPr>
                <w:rFonts w:ascii="Calibri" w:eastAsia="Times New Roman" w:hAnsi="Calibri" w:cs="Calibri"/>
                <w:b/>
                <w:bCs/>
                <w:color w:val="000000"/>
                <w:sz w:val="18"/>
                <w:szCs w:val="18"/>
              </w:rPr>
              <w:t xml:space="preserve"> Are </w:t>
            </w:r>
            <w:proofErr w:type="spellStart"/>
            <w:r w:rsidRPr="000A37D2">
              <w:rPr>
                <w:rFonts w:ascii="Calibri" w:eastAsia="Times New Roman" w:hAnsi="Calibri" w:cs="Calibri"/>
                <w:b/>
                <w:bCs/>
                <w:color w:val="000000"/>
                <w:sz w:val="18"/>
                <w:szCs w:val="18"/>
              </w:rPr>
              <w:t>Mgr</w:t>
            </w:r>
            <w:proofErr w:type="spellEnd"/>
          </w:p>
        </w:tc>
        <w:tc>
          <w:tcPr>
            <w:tcW w:w="530" w:type="pct"/>
            <w:tcBorders>
              <w:top w:val="nil"/>
              <w:left w:val="nil"/>
              <w:bottom w:val="single" w:sz="4" w:space="0" w:color="auto"/>
              <w:right w:val="single" w:sz="4" w:space="0" w:color="auto"/>
            </w:tcBorders>
            <w:noWrap/>
            <w:vAlign w:val="bottom"/>
          </w:tcPr>
          <w:p w14:paraId="683EF975" w14:textId="77777777" w:rsidR="00420DBE" w:rsidRPr="000A37D2" w:rsidRDefault="00420DBE"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single" w:sz="4" w:space="0" w:color="auto"/>
            </w:tcBorders>
            <w:noWrap/>
            <w:vAlign w:val="bottom"/>
          </w:tcPr>
          <w:p w14:paraId="52F4EFD8" w14:textId="77777777" w:rsidR="00420DBE" w:rsidRPr="000A37D2" w:rsidRDefault="00420DBE" w:rsidP="008D7D0F">
            <w:pPr>
              <w:rPr>
                <w:rFonts w:ascii="Calibri" w:eastAsia="Times New Roman" w:hAnsi="Calibri" w:cs="Calibri"/>
                <w:b/>
                <w:bCs/>
                <w:color w:val="000000"/>
                <w:sz w:val="18"/>
                <w:szCs w:val="18"/>
              </w:rPr>
            </w:pPr>
          </w:p>
        </w:tc>
        <w:tc>
          <w:tcPr>
            <w:tcW w:w="1442" w:type="pct"/>
            <w:tcBorders>
              <w:top w:val="nil"/>
              <w:left w:val="nil"/>
              <w:bottom w:val="single" w:sz="4" w:space="0" w:color="auto"/>
              <w:right w:val="single" w:sz="4" w:space="0" w:color="auto"/>
            </w:tcBorders>
            <w:noWrap/>
            <w:vAlign w:val="bottom"/>
          </w:tcPr>
          <w:p w14:paraId="19A2125B" w14:textId="4989D773" w:rsidR="00420DBE" w:rsidRPr="00A46D0E" w:rsidRDefault="001B1A43" w:rsidP="008D7D0F">
            <w:pPr>
              <w:rPr>
                <w:rFonts w:ascii="Cambria" w:eastAsia="Times New Roman" w:hAnsi="Cambria" w:cs="Calibri"/>
                <w:b/>
                <w:bCs/>
                <w:sz w:val="18"/>
                <w:szCs w:val="18"/>
              </w:rPr>
            </w:pPr>
            <w:r w:rsidRPr="00A46D0E">
              <w:rPr>
                <w:rFonts w:ascii="Cambria" w:eastAsia="Times New Roman" w:hAnsi="Cambria" w:cs="Calibri"/>
                <w:b/>
                <w:bCs/>
                <w:sz w:val="18"/>
                <w:szCs w:val="18"/>
              </w:rPr>
              <w:t>melinda.hughes@dfw.wa.gov</w:t>
            </w:r>
          </w:p>
        </w:tc>
      </w:tr>
      <w:tr w:rsidR="008D7D0F" w:rsidRPr="000A37D2" w14:paraId="39F26581"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7C1F373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Wash State Parks</w:t>
            </w:r>
          </w:p>
        </w:tc>
        <w:tc>
          <w:tcPr>
            <w:tcW w:w="716" w:type="pct"/>
            <w:tcBorders>
              <w:top w:val="nil"/>
              <w:left w:val="nil"/>
              <w:bottom w:val="single" w:sz="4" w:space="0" w:color="auto"/>
              <w:right w:val="single" w:sz="4" w:space="0" w:color="auto"/>
            </w:tcBorders>
            <w:noWrap/>
            <w:vAlign w:val="bottom"/>
            <w:hideMark/>
          </w:tcPr>
          <w:p w14:paraId="5496586D"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John </w:t>
            </w:r>
            <w:proofErr w:type="spellStart"/>
            <w:r w:rsidRPr="000A37D2">
              <w:rPr>
                <w:rFonts w:ascii="Calibri" w:eastAsia="Times New Roman" w:hAnsi="Calibri" w:cs="Calibri"/>
                <w:b/>
                <w:bCs/>
                <w:color w:val="000000"/>
                <w:sz w:val="18"/>
                <w:szCs w:val="18"/>
              </w:rPr>
              <w:t>Ernster</w:t>
            </w:r>
            <w:proofErr w:type="spellEnd"/>
          </w:p>
        </w:tc>
        <w:tc>
          <w:tcPr>
            <w:tcW w:w="608" w:type="pct"/>
            <w:tcBorders>
              <w:top w:val="nil"/>
              <w:left w:val="nil"/>
              <w:bottom w:val="single" w:sz="4" w:space="0" w:color="auto"/>
              <w:right w:val="single" w:sz="4" w:space="0" w:color="auto"/>
            </w:tcBorders>
            <w:noWrap/>
            <w:vAlign w:val="bottom"/>
            <w:hideMark/>
          </w:tcPr>
          <w:p w14:paraId="26CB3BD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Area </w:t>
            </w:r>
            <w:proofErr w:type="spellStart"/>
            <w:r w:rsidRPr="000A37D2">
              <w:rPr>
                <w:rFonts w:ascii="Calibri" w:eastAsia="Times New Roman" w:hAnsi="Calibri" w:cs="Calibri"/>
                <w:b/>
                <w:bCs/>
                <w:color w:val="000000"/>
                <w:sz w:val="18"/>
                <w:szCs w:val="18"/>
              </w:rPr>
              <w:t>Mgr</w:t>
            </w:r>
            <w:proofErr w:type="spellEnd"/>
          </w:p>
        </w:tc>
        <w:tc>
          <w:tcPr>
            <w:tcW w:w="530" w:type="pct"/>
            <w:tcBorders>
              <w:top w:val="nil"/>
              <w:left w:val="nil"/>
              <w:bottom w:val="single" w:sz="4" w:space="0" w:color="auto"/>
              <w:right w:val="single" w:sz="4" w:space="0" w:color="auto"/>
            </w:tcBorders>
            <w:noWrap/>
            <w:vAlign w:val="bottom"/>
            <w:hideMark/>
          </w:tcPr>
          <w:p w14:paraId="5DC2A22E"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509-899-9294</w:t>
            </w:r>
          </w:p>
        </w:tc>
        <w:tc>
          <w:tcPr>
            <w:tcW w:w="694" w:type="pct"/>
            <w:tcBorders>
              <w:top w:val="nil"/>
              <w:left w:val="nil"/>
              <w:bottom w:val="single" w:sz="4" w:space="0" w:color="auto"/>
              <w:right w:val="single" w:sz="4" w:space="0" w:color="auto"/>
            </w:tcBorders>
            <w:noWrap/>
            <w:vAlign w:val="bottom"/>
            <w:hideMark/>
          </w:tcPr>
          <w:p w14:paraId="0ED4B61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nil"/>
              <w:bottom w:val="single" w:sz="4" w:space="0" w:color="auto"/>
              <w:right w:val="single" w:sz="4" w:space="0" w:color="auto"/>
            </w:tcBorders>
            <w:noWrap/>
            <w:vAlign w:val="bottom"/>
            <w:hideMark/>
          </w:tcPr>
          <w:p w14:paraId="1159B7F1" w14:textId="77777777" w:rsidR="008D7D0F" w:rsidRPr="00A46D0E" w:rsidRDefault="008D7D0F" w:rsidP="008D7D0F">
            <w:pPr>
              <w:rPr>
                <w:rFonts w:ascii="Cambria" w:eastAsia="Times New Roman" w:hAnsi="Cambria" w:cs="Calibri"/>
                <w:b/>
                <w:bCs/>
                <w:sz w:val="18"/>
                <w:szCs w:val="18"/>
              </w:rPr>
            </w:pPr>
            <w:r w:rsidRPr="00A46D0E">
              <w:rPr>
                <w:rFonts w:ascii="Cambria" w:eastAsia="Times New Roman" w:hAnsi="Cambria" w:cs="Calibri"/>
                <w:b/>
                <w:bCs/>
                <w:sz w:val="18"/>
                <w:szCs w:val="18"/>
              </w:rPr>
              <w:t> </w:t>
            </w:r>
          </w:p>
        </w:tc>
      </w:tr>
      <w:tr w:rsidR="008D7D0F" w:rsidRPr="000A37D2" w14:paraId="33983CD6"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232CCE3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BLM</w:t>
            </w:r>
          </w:p>
        </w:tc>
        <w:tc>
          <w:tcPr>
            <w:tcW w:w="716" w:type="pct"/>
            <w:tcBorders>
              <w:top w:val="nil"/>
              <w:left w:val="nil"/>
              <w:bottom w:val="single" w:sz="4" w:space="0" w:color="auto"/>
              <w:right w:val="single" w:sz="4" w:space="0" w:color="auto"/>
            </w:tcBorders>
            <w:noWrap/>
            <w:vAlign w:val="bottom"/>
            <w:hideMark/>
          </w:tcPr>
          <w:p w14:paraId="08F10C3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Matt </w:t>
            </w:r>
            <w:proofErr w:type="spellStart"/>
            <w:r w:rsidRPr="000A37D2">
              <w:rPr>
                <w:rFonts w:ascii="Calibri" w:eastAsia="Times New Roman" w:hAnsi="Calibri" w:cs="Calibri"/>
                <w:b/>
                <w:bCs/>
                <w:color w:val="000000"/>
                <w:sz w:val="18"/>
                <w:szCs w:val="18"/>
              </w:rPr>
              <w:t>Telleessen</w:t>
            </w:r>
            <w:proofErr w:type="spellEnd"/>
          </w:p>
        </w:tc>
        <w:tc>
          <w:tcPr>
            <w:tcW w:w="608" w:type="pct"/>
            <w:tcBorders>
              <w:top w:val="nil"/>
              <w:left w:val="nil"/>
              <w:bottom w:val="single" w:sz="4" w:space="0" w:color="auto"/>
              <w:right w:val="single" w:sz="4" w:space="0" w:color="auto"/>
            </w:tcBorders>
            <w:noWrap/>
            <w:vAlign w:val="bottom"/>
            <w:hideMark/>
          </w:tcPr>
          <w:p w14:paraId="226DB4AE"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530" w:type="pct"/>
            <w:tcBorders>
              <w:top w:val="nil"/>
              <w:left w:val="nil"/>
              <w:bottom w:val="single" w:sz="4" w:space="0" w:color="auto"/>
              <w:right w:val="single" w:sz="4" w:space="0" w:color="auto"/>
            </w:tcBorders>
            <w:noWrap/>
            <w:vAlign w:val="bottom"/>
            <w:hideMark/>
          </w:tcPr>
          <w:p w14:paraId="65B93AD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509-867-8589</w:t>
            </w:r>
          </w:p>
        </w:tc>
        <w:tc>
          <w:tcPr>
            <w:tcW w:w="694" w:type="pct"/>
            <w:tcBorders>
              <w:top w:val="nil"/>
              <w:left w:val="nil"/>
              <w:bottom w:val="single" w:sz="4" w:space="0" w:color="auto"/>
              <w:right w:val="single" w:sz="4" w:space="0" w:color="auto"/>
            </w:tcBorders>
            <w:noWrap/>
            <w:vAlign w:val="bottom"/>
            <w:hideMark/>
          </w:tcPr>
          <w:p w14:paraId="0E1457AE"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nil"/>
              <w:bottom w:val="single" w:sz="4" w:space="0" w:color="auto"/>
              <w:right w:val="single" w:sz="4" w:space="0" w:color="auto"/>
            </w:tcBorders>
            <w:noWrap/>
            <w:vAlign w:val="bottom"/>
            <w:hideMark/>
          </w:tcPr>
          <w:p w14:paraId="3D745972" w14:textId="77777777" w:rsidR="008D7D0F" w:rsidRPr="00A46D0E" w:rsidRDefault="00000000" w:rsidP="008D7D0F">
            <w:pPr>
              <w:rPr>
                <w:rFonts w:ascii="Cambria" w:eastAsia="Times New Roman" w:hAnsi="Cambria" w:cs="Calibri"/>
                <w:b/>
                <w:bCs/>
                <w:sz w:val="18"/>
                <w:szCs w:val="18"/>
                <w:u w:val="single"/>
              </w:rPr>
            </w:pPr>
            <w:hyperlink r:id="rId9" w:history="1">
              <w:r w:rsidR="008D7D0F" w:rsidRPr="00A46D0E">
                <w:rPr>
                  <w:rStyle w:val="Hyperlink"/>
                  <w:rFonts w:ascii="Cambria" w:eastAsia="Times New Roman" w:hAnsi="Cambria" w:cs="Calibri"/>
                  <w:b/>
                  <w:bCs/>
                  <w:color w:val="auto"/>
                  <w:sz w:val="18"/>
                  <w:szCs w:val="18"/>
                </w:rPr>
                <w:t>mtellessen@blm.gov</w:t>
              </w:r>
            </w:hyperlink>
          </w:p>
        </w:tc>
      </w:tr>
      <w:tr w:rsidR="008D7D0F" w:rsidRPr="000A37D2" w14:paraId="045A3328" w14:textId="77777777" w:rsidTr="001B1A43">
        <w:trPr>
          <w:trHeight w:val="272"/>
        </w:trPr>
        <w:tc>
          <w:tcPr>
            <w:tcW w:w="1009" w:type="pct"/>
            <w:tcBorders>
              <w:top w:val="nil"/>
              <w:left w:val="single" w:sz="4" w:space="0" w:color="auto"/>
              <w:bottom w:val="single" w:sz="4" w:space="0" w:color="auto"/>
              <w:right w:val="single" w:sz="4" w:space="0" w:color="auto"/>
            </w:tcBorders>
            <w:noWrap/>
            <w:vAlign w:val="bottom"/>
            <w:hideMark/>
          </w:tcPr>
          <w:p w14:paraId="18DD3122" w14:textId="061A5CC1" w:rsidR="008D7D0F" w:rsidRPr="000A37D2" w:rsidRDefault="008D7D0F" w:rsidP="008D7D0F">
            <w:pPr>
              <w:rPr>
                <w:rFonts w:ascii="Calibri" w:eastAsia="Times New Roman" w:hAnsi="Calibri" w:cs="Calibri"/>
                <w:b/>
                <w:bCs/>
                <w:color w:val="000000"/>
                <w:sz w:val="18"/>
                <w:szCs w:val="18"/>
              </w:rPr>
            </w:pPr>
          </w:p>
        </w:tc>
        <w:tc>
          <w:tcPr>
            <w:tcW w:w="716" w:type="pct"/>
            <w:tcBorders>
              <w:top w:val="nil"/>
              <w:left w:val="nil"/>
              <w:bottom w:val="single" w:sz="4" w:space="0" w:color="auto"/>
              <w:right w:val="single" w:sz="4" w:space="0" w:color="auto"/>
            </w:tcBorders>
            <w:noWrap/>
            <w:vAlign w:val="bottom"/>
          </w:tcPr>
          <w:p w14:paraId="78B2ADA7" w14:textId="675D6C8D" w:rsidR="008D7D0F" w:rsidRPr="000A37D2" w:rsidRDefault="008D7D0F" w:rsidP="008D7D0F">
            <w:pPr>
              <w:rPr>
                <w:rFonts w:ascii="Calibri" w:eastAsia="Times New Roman" w:hAnsi="Calibri" w:cs="Calibri"/>
                <w:b/>
                <w:bCs/>
                <w:color w:val="000000"/>
                <w:sz w:val="18"/>
                <w:szCs w:val="18"/>
              </w:rPr>
            </w:pPr>
          </w:p>
        </w:tc>
        <w:tc>
          <w:tcPr>
            <w:tcW w:w="608" w:type="pct"/>
            <w:tcBorders>
              <w:top w:val="nil"/>
              <w:left w:val="nil"/>
              <w:bottom w:val="single" w:sz="4" w:space="0" w:color="auto"/>
              <w:right w:val="single" w:sz="4" w:space="0" w:color="auto"/>
            </w:tcBorders>
            <w:noWrap/>
            <w:vAlign w:val="bottom"/>
          </w:tcPr>
          <w:p w14:paraId="79BCEABB" w14:textId="1BFD817E" w:rsidR="008D7D0F" w:rsidRPr="000A37D2" w:rsidRDefault="008D7D0F" w:rsidP="008D7D0F">
            <w:pPr>
              <w:rPr>
                <w:rFonts w:ascii="Calibri" w:eastAsia="Times New Roman" w:hAnsi="Calibri" w:cs="Calibri"/>
                <w:b/>
                <w:bCs/>
                <w:color w:val="000000"/>
                <w:sz w:val="18"/>
                <w:szCs w:val="18"/>
              </w:rPr>
            </w:pPr>
          </w:p>
        </w:tc>
        <w:tc>
          <w:tcPr>
            <w:tcW w:w="530" w:type="pct"/>
            <w:tcBorders>
              <w:top w:val="nil"/>
              <w:left w:val="nil"/>
              <w:bottom w:val="single" w:sz="4" w:space="0" w:color="auto"/>
              <w:right w:val="single" w:sz="4" w:space="0" w:color="auto"/>
            </w:tcBorders>
            <w:noWrap/>
            <w:vAlign w:val="bottom"/>
          </w:tcPr>
          <w:p w14:paraId="5F860CEE" w14:textId="5A58CEAC"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single" w:sz="4" w:space="0" w:color="auto"/>
            </w:tcBorders>
            <w:noWrap/>
            <w:vAlign w:val="bottom"/>
          </w:tcPr>
          <w:p w14:paraId="34AAF030" w14:textId="548701B1" w:rsidR="008D7D0F" w:rsidRPr="000A37D2" w:rsidRDefault="008D7D0F" w:rsidP="008D7D0F">
            <w:pPr>
              <w:rPr>
                <w:rFonts w:ascii="Calibri" w:eastAsia="Times New Roman" w:hAnsi="Calibri" w:cs="Calibri"/>
                <w:b/>
                <w:bCs/>
                <w:color w:val="000000"/>
                <w:sz w:val="18"/>
                <w:szCs w:val="18"/>
              </w:rPr>
            </w:pPr>
          </w:p>
        </w:tc>
        <w:tc>
          <w:tcPr>
            <w:tcW w:w="1442" w:type="pct"/>
            <w:tcBorders>
              <w:top w:val="nil"/>
              <w:left w:val="nil"/>
              <w:bottom w:val="single" w:sz="4" w:space="0" w:color="auto"/>
              <w:right w:val="single" w:sz="4" w:space="0" w:color="auto"/>
            </w:tcBorders>
            <w:noWrap/>
            <w:vAlign w:val="bottom"/>
          </w:tcPr>
          <w:p w14:paraId="1CCD203B" w14:textId="481B25D4" w:rsidR="008D7D0F" w:rsidRPr="00A46D0E" w:rsidRDefault="008D7D0F" w:rsidP="008D7D0F">
            <w:pPr>
              <w:rPr>
                <w:rFonts w:ascii="Cambria" w:eastAsia="Times New Roman" w:hAnsi="Cambria" w:cs="Calibri"/>
                <w:b/>
                <w:bCs/>
                <w:sz w:val="18"/>
                <w:szCs w:val="18"/>
              </w:rPr>
            </w:pPr>
          </w:p>
        </w:tc>
      </w:tr>
      <w:tr w:rsidR="008D7D0F" w:rsidRPr="000A37D2" w14:paraId="423A32ED"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58E016B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Landowners / Permits </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27D47CBE" w14:textId="77777777" w:rsidR="008D7D0F" w:rsidRPr="000A37D2" w:rsidRDefault="008D7D0F" w:rsidP="008D7D0F">
            <w:pPr>
              <w:jc w:val="cente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8" w:space="0" w:color="auto"/>
              <w:bottom w:val="single" w:sz="4" w:space="0" w:color="auto"/>
              <w:right w:val="single" w:sz="4" w:space="0" w:color="auto"/>
            </w:tcBorders>
            <w:shd w:val="clear" w:color="auto" w:fill="BFBFBF"/>
            <w:noWrap/>
            <w:vAlign w:val="bottom"/>
            <w:hideMark/>
          </w:tcPr>
          <w:p w14:paraId="1DC24E15" w14:textId="77777777" w:rsidR="008D7D0F" w:rsidRPr="00A46D0E" w:rsidRDefault="008D7D0F" w:rsidP="008D7D0F">
            <w:pPr>
              <w:jc w:val="cente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152B22E8"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4DC089E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ATT Tower </w:t>
            </w:r>
          </w:p>
        </w:tc>
        <w:tc>
          <w:tcPr>
            <w:tcW w:w="716" w:type="pct"/>
            <w:tcBorders>
              <w:top w:val="nil"/>
              <w:left w:val="nil"/>
              <w:bottom w:val="single" w:sz="4" w:space="0" w:color="auto"/>
              <w:right w:val="single" w:sz="4" w:space="0" w:color="auto"/>
            </w:tcBorders>
            <w:noWrap/>
            <w:vAlign w:val="bottom"/>
            <w:hideMark/>
          </w:tcPr>
          <w:p w14:paraId="6E76907F" w14:textId="4477741C" w:rsidR="008D7D0F" w:rsidRPr="000A37D2" w:rsidRDefault="00BE73C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Marylyn</w:t>
            </w:r>
          </w:p>
        </w:tc>
        <w:tc>
          <w:tcPr>
            <w:tcW w:w="608" w:type="pct"/>
            <w:tcBorders>
              <w:top w:val="nil"/>
              <w:left w:val="nil"/>
              <w:bottom w:val="single" w:sz="4" w:space="0" w:color="auto"/>
              <w:right w:val="single" w:sz="4" w:space="0" w:color="auto"/>
            </w:tcBorders>
            <w:noWrap/>
            <w:vAlign w:val="bottom"/>
            <w:hideMark/>
          </w:tcPr>
          <w:p w14:paraId="55923978" w14:textId="77777777" w:rsidR="008D7D0F" w:rsidRPr="000A37D2" w:rsidRDefault="008D7D0F" w:rsidP="008D7D0F">
            <w:pPr>
              <w:rPr>
                <w:rFonts w:ascii="Calibri" w:eastAsia="Times New Roman" w:hAnsi="Calibri" w:cs="Calibri"/>
                <w:b/>
                <w:bCs/>
                <w:color w:val="000000"/>
                <w:sz w:val="18"/>
                <w:szCs w:val="18"/>
              </w:rPr>
            </w:pPr>
            <w:proofErr w:type="spellStart"/>
            <w:r w:rsidRPr="000A37D2">
              <w:rPr>
                <w:rFonts w:ascii="Calibri" w:eastAsia="Times New Roman" w:hAnsi="Calibri" w:cs="Calibri"/>
                <w:b/>
                <w:bCs/>
                <w:color w:val="000000"/>
                <w:sz w:val="18"/>
                <w:szCs w:val="18"/>
              </w:rPr>
              <w:t>Mgr</w:t>
            </w:r>
            <w:proofErr w:type="spellEnd"/>
          </w:p>
        </w:tc>
        <w:tc>
          <w:tcPr>
            <w:tcW w:w="530" w:type="pct"/>
            <w:tcBorders>
              <w:top w:val="nil"/>
              <w:left w:val="nil"/>
              <w:bottom w:val="single" w:sz="4" w:space="0" w:color="auto"/>
              <w:right w:val="single" w:sz="4" w:space="0" w:color="auto"/>
            </w:tcBorders>
            <w:noWrap/>
            <w:vAlign w:val="bottom"/>
            <w:hideMark/>
          </w:tcPr>
          <w:p w14:paraId="65B388A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509-859-3023</w:t>
            </w:r>
          </w:p>
        </w:tc>
        <w:tc>
          <w:tcPr>
            <w:tcW w:w="694" w:type="pct"/>
            <w:tcBorders>
              <w:top w:val="nil"/>
              <w:left w:val="nil"/>
              <w:bottom w:val="single" w:sz="4" w:space="0" w:color="auto"/>
              <w:right w:val="single" w:sz="4" w:space="0" w:color="auto"/>
            </w:tcBorders>
            <w:noWrap/>
            <w:vAlign w:val="bottom"/>
            <w:hideMark/>
          </w:tcPr>
          <w:p w14:paraId="338D991A"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nil"/>
              <w:bottom w:val="single" w:sz="4" w:space="0" w:color="auto"/>
              <w:right w:val="single" w:sz="4" w:space="0" w:color="auto"/>
            </w:tcBorders>
            <w:noWrap/>
            <w:vAlign w:val="bottom"/>
            <w:hideMark/>
          </w:tcPr>
          <w:p w14:paraId="5A3743A6"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5DC61737" w14:textId="77777777" w:rsidTr="0030249C">
        <w:trPr>
          <w:trHeight w:val="283"/>
        </w:trPr>
        <w:tc>
          <w:tcPr>
            <w:tcW w:w="1009" w:type="pct"/>
            <w:tcBorders>
              <w:top w:val="nil"/>
              <w:left w:val="single" w:sz="4" w:space="0" w:color="auto"/>
              <w:bottom w:val="single" w:sz="4" w:space="0" w:color="auto"/>
              <w:right w:val="single" w:sz="4" w:space="0" w:color="auto"/>
            </w:tcBorders>
            <w:noWrap/>
            <w:vAlign w:val="bottom"/>
            <w:hideMark/>
          </w:tcPr>
          <w:p w14:paraId="32E6CB77"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716" w:type="pct"/>
            <w:tcBorders>
              <w:top w:val="nil"/>
              <w:left w:val="nil"/>
              <w:bottom w:val="single" w:sz="4" w:space="0" w:color="auto"/>
              <w:right w:val="single" w:sz="4" w:space="0" w:color="auto"/>
            </w:tcBorders>
            <w:noWrap/>
            <w:vAlign w:val="bottom"/>
            <w:hideMark/>
          </w:tcPr>
          <w:p w14:paraId="5B185C03"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608" w:type="pct"/>
            <w:tcBorders>
              <w:top w:val="nil"/>
              <w:left w:val="nil"/>
              <w:bottom w:val="single" w:sz="4" w:space="0" w:color="auto"/>
              <w:right w:val="single" w:sz="4" w:space="0" w:color="auto"/>
            </w:tcBorders>
            <w:noWrap/>
            <w:vAlign w:val="bottom"/>
            <w:hideMark/>
          </w:tcPr>
          <w:p w14:paraId="508EB961"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530" w:type="pct"/>
            <w:tcBorders>
              <w:top w:val="nil"/>
              <w:left w:val="nil"/>
              <w:bottom w:val="single" w:sz="4" w:space="0" w:color="auto"/>
              <w:right w:val="single" w:sz="4" w:space="0" w:color="auto"/>
            </w:tcBorders>
            <w:noWrap/>
            <w:vAlign w:val="bottom"/>
            <w:hideMark/>
          </w:tcPr>
          <w:p w14:paraId="0E6A935C"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694" w:type="pct"/>
            <w:tcBorders>
              <w:top w:val="nil"/>
              <w:left w:val="nil"/>
              <w:bottom w:val="single" w:sz="4" w:space="0" w:color="auto"/>
              <w:right w:val="single" w:sz="4" w:space="0" w:color="auto"/>
            </w:tcBorders>
            <w:noWrap/>
            <w:vAlign w:val="bottom"/>
            <w:hideMark/>
          </w:tcPr>
          <w:p w14:paraId="29A3F116"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nil"/>
              <w:bottom w:val="single" w:sz="4" w:space="0" w:color="auto"/>
              <w:right w:val="single" w:sz="4" w:space="0" w:color="auto"/>
            </w:tcBorders>
            <w:noWrap/>
            <w:vAlign w:val="bottom"/>
            <w:hideMark/>
          </w:tcPr>
          <w:p w14:paraId="1164A978"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32C144E4"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137582C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Utilities </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1E26F86B" w14:textId="77777777" w:rsidR="008D7D0F" w:rsidRPr="000A37D2" w:rsidRDefault="008D7D0F" w:rsidP="008D7D0F">
            <w:pPr>
              <w:jc w:val="cente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8" w:space="0" w:color="auto"/>
              <w:bottom w:val="single" w:sz="4" w:space="0" w:color="auto"/>
              <w:right w:val="single" w:sz="4" w:space="0" w:color="auto"/>
            </w:tcBorders>
            <w:shd w:val="clear" w:color="auto" w:fill="BFBFBF"/>
            <w:noWrap/>
            <w:vAlign w:val="bottom"/>
            <w:hideMark/>
          </w:tcPr>
          <w:p w14:paraId="5814D877" w14:textId="77777777" w:rsidR="008D7D0F" w:rsidRPr="00A46D0E" w:rsidRDefault="008D7D0F" w:rsidP="008D7D0F">
            <w:pPr>
              <w:jc w:val="cente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60F6C376" w14:textId="77777777" w:rsidTr="00B02079">
        <w:trPr>
          <w:trHeight w:val="272"/>
        </w:trPr>
        <w:tc>
          <w:tcPr>
            <w:tcW w:w="1009" w:type="pct"/>
            <w:tcBorders>
              <w:top w:val="nil"/>
              <w:left w:val="single" w:sz="4" w:space="0" w:color="auto"/>
              <w:bottom w:val="single" w:sz="4" w:space="0" w:color="auto"/>
              <w:right w:val="single" w:sz="4" w:space="0" w:color="auto"/>
            </w:tcBorders>
            <w:noWrap/>
            <w:vAlign w:val="bottom"/>
            <w:hideMark/>
          </w:tcPr>
          <w:p w14:paraId="762ACA47"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Kittitas PUD</w:t>
            </w:r>
          </w:p>
        </w:tc>
        <w:tc>
          <w:tcPr>
            <w:tcW w:w="716" w:type="pct"/>
            <w:tcBorders>
              <w:top w:val="nil"/>
              <w:left w:val="nil"/>
              <w:bottom w:val="single" w:sz="4" w:space="0" w:color="auto"/>
              <w:right w:val="single" w:sz="4" w:space="0" w:color="auto"/>
            </w:tcBorders>
            <w:noWrap/>
            <w:vAlign w:val="bottom"/>
            <w:hideMark/>
          </w:tcPr>
          <w:p w14:paraId="629EFDAD"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Jordan Smith </w:t>
            </w:r>
          </w:p>
        </w:tc>
        <w:tc>
          <w:tcPr>
            <w:tcW w:w="608" w:type="pct"/>
            <w:tcBorders>
              <w:top w:val="nil"/>
              <w:left w:val="nil"/>
              <w:bottom w:val="single" w:sz="4" w:space="0" w:color="auto"/>
              <w:right w:val="single" w:sz="4" w:space="0" w:color="auto"/>
            </w:tcBorders>
            <w:noWrap/>
            <w:vAlign w:val="bottom"/>
            <w:hideMark/>
          </w:tcPr>
          <w:p w14:paraId="0876C7AB"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GIS/Engineer</w:t>
            </w:r>
          </w:p>
        </w:tc>
        <w:tc>
          <w:tcPr>
            <w:tcW w:w="530" w:type="pct"/>
            <w:tcBorders>
              <w:bottom w:val="single" w:sz="4" w:space="0" w:color="auto"/>
            </w:tcBorders>
            <w:noWrap/>
            <w:vAlign w:val="bottom"/>
            <w:hideMark/>
          </w:tcPr>
          <w:p w14:paraId="4FD69B39" w14:textId="77777777"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single" w:sz="4" w:space="0" w:color="auto"/>
              <w:bottom w:val="single" w:sz="4" w:space="0" w:color="auto"/>
              <w:right w:val="nil"/>
            </w:tcBorders>
            <w:noWrap/>
            <w:vAlign w:val="bottom"/>
            <w:hideMark/>
          </w:tcPr>
          <w:p w14:paraId="770DCB1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509-933-7200 x 816</w:t>
            </w:r>
          </w:p>
        </w:tc>
        <w:tc>
          <w:tcPr>
            <w:tcW w:w="1442" w:type="pct"/>
            <w:tcBorders>
              <w:top w:val="nil"/>
              <w:left w:val="single" w:sz="4" w:space="0" w:color="auto"/>
              <w:bottom w:val="single" w:sz="4" w:space="0" w:color="auto"/>
              <w:right w:val="single" w:sz="4" w:space="0" w:color="auto"/>
            </w:tcBorders>
            <w:noWrap/>
            <w:vAlign w:val="center"/>
            <w:hideMark/>
          </w:tcPr>
          <w:p w14:paraId="67346AEC" w14:textId="77777777" w:rsidR="008D7D0F" w:rsidRPr="00A46D0E" w:rsidRDefault="008D7D0F" w:rsidP="008D7D0F">
            <w:pPr>
              <w:rPr>
                <w:rFonts w:ascii="Cambria" w:eastAsia="Times New Roman" w:hAnsi="Cambria" w:cs="Arial"/>
                <w:b/>
                <w:bCs/>
                <w:color w:val="000000"/>
                <w:sz w:val="18"/>
                <w:szCs w:val="18"/>
              </w:rPr>
            </w:pPr>
            <w:r w:rsidRPr="00A46D0E">
              <w:rPr>
                <w:rFonts w:ascii="Cambria" w:eastAsia="Times New Roman" w:hAnsi="Cambria" w:cs="Arial"/>
                <w:b/>
                <w:bCs/>
                <w:color w:val="000000"/>
                <w:sz w:val="18"/>
                <w:szCs w:val="18"/>
              </w:rPr>
              <w:t>jordan.smith@kittitaspud.com</w:t>
            </w:r>
          </w:p>
        </w:tc>
      </w:tr>
      <w:tr w:rsidR="008D7D0F" w:rsidRPr="000A37D2" w14:paraId="471D6DF5" w14:textId="77777777" w:rsidTr="00B02079">
        <w:trPr>
          <w:trHeight w:val="272"/>
        </w:trPr>
        <w:tc>
          <w:tcPr>
            <w:tcW w:w="1009" w:type="pct"/>
            <w:tcBorders>
              <w:top w:val="single" w:sz="4" w:space="0" w:color="auto"/>
              <w:left w:val="single" w:sz="4" w:space="0" w:color="auto"/>
              <w:bottom w:val="single" w:sz="4" w:space="0" w:color="auto"/>
              <w:right w:val="single" w:sz="4" w:space="0" w:color="auto"/>
            </w:tcBorders>
            <w:noWrap/>
            <w:vAlign w:val="bottom"/>
          </w:tcPr>
          <w:p w14:paraId="3F314218" w14:textId="226CF02D" w:rsidR="008D7D0F" w:rsidRPr="000A37D2" w:rsidRDefault="008D7D0F" w:rsidP="008D7D0F">
            <w:pPr>
              <w:rPr>
                <w:rFonts w:ascii="Calibri" w:eastAsia="Times New Roman" w:hAnsi="Calibri" w:cs="Calibri"/>
                <w:b/>
                <w:bCs/>
                <w:color w:val="000000"/>
                <w:sz w:val="18"/>
                <w:szCs w:val="18"/>
              </w:rPr>
            </w:pPr>
          </w:p>
        </w:tc>
        <w:tc>
          <w:tcPr>
            <w:tcW w:w="716" w:type="pct"/>
            <w:tcBorders>
              <w:top w:val="single" w:sz="4" w:space="0" w:color="auto"/>
              <w:left w:val="nil"/>
              <w:bottom w:val="single" w:sz="4" w:space="0" w:color="auto"/>
              <w:right w:val="single" w:sz="4" w:space="0" w:color="auto"/>
            </w:tcBorders>
            <w:noWrap/>
            <w:vAlign w:val="bottom"/>
          </w:tcPr>
          <w:p w14:paraId="5FC1685D" w14:textId="251B4684" w:rsidR="008D7D0F" w:rsidRPr="000A37D2" w:rsidRDefault="008D7D0F" w:rsidP="008D7D0F">
            <w:pPr>
              <w:rPr>
                <w:rFonts w:ascii="Calibri" w:eastAsia="Times New Roman" w:hAnsi="Calibri" w:cs="Calibri"/>
                <w:b/>
                <w:bCs/>
                <w:color w:val="000000"/>
                <w:sz w:val="18"/>
                <w:szCs w:val="18"/>
              </w:rPr>
            </w:pPr>
          </w:p>
        </w:tc>
        <w:tc>
          <w:tcPr>
            <w:tcW w:w="608" w:type="pct"/>
            <w:tcBorders>
              <w:top w:val="single" w:sz="4" w:space="0" w:color="auto"/>
              <w:left w:val="nil"/>
              <w:bottom w:val="single" w:sz="4" w:space="0" w:color="auto"/>
              <w:right w:val="single" w:sz="4" w:space="0" w:color="auto"/>
            </w:tcBorders>
            <w:noWrap/>
            <w:vAlign w:val="bottom"/>
          </w:tcPr>
          <w:p w14:paraId="19CD8E54" w14:textId="3064C661" w:rsidR="008D7D0F" w:rsidRPr="000A37D2" w:rsidRDefault="008D7D0F" w:rsidP="008D7D0F">
            <w:pPr>
              <w:rPr>
                <w:rFonts w:ascii="Calibri" w:eastAsia="Times New Roman" w:hAnsi="Calibri" w:cs="Calibri"/>
                <w:b/>
                <w:bCs/>
                <w:color w:val="000000"/>
                <w:sz w:val="18"/>
                <w:szCs w:val="18"/>
              </w:rPr>
            </w:pPr>
          </w:p>
        </w:tc>
        <w:tc>
          <w:tcPr>
            <w:tcW w:w="530" w:type="pct"/>
            <w:tcBorders>
              <w:top w:val="single" w:sz="4" w:space="0" w:color="auto"/>
              <w:left w:val="nil"/>
              <w:bottom w:val="single" w:sz="4" w:space="0" w:color="auto"/>
              <w:right w:val="single" w:sz="4" w:space="0" w:color="auto"/>
            </w:tcBorders>
            <w:noWrap/>
            <w:vAlign w:val="bottom"/>
          </w:tcPr>
          <w:p w14:paraId="7DD9FE7C" w14:textId="12646433"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nil"/>
            </w:tcBorders>
            <w:noWrap/>
            <w:vAlign w:val="bottom"/>
            <w:hideMark/>
          </w:tcPr>
          <w:p w14:paraId="2F04D050"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4" w:space="0" w:color="auto"/>
              <w:bottom w:val="single" w:sz="4" w:space="0" w:color="auto"/>
              <w:right w:val="single" w:sz="4" w:space="0" w:color="auto"/>
            </w:tcBorders>
            <w:noWrap/>
            <w:vAlign w:val="bottom"/>
            <w:hideMark/>
          </w:tcPr>
          <w:p w14:paraId="66B84AE0" w14:textId="77777777" w:rsidR="008D7D0F" w:rsidRPr="00A46D0E" w:rsidRDefault="008D7D0F"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22A88843"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570BD94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Local /State/Fed Government</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7C9C91E6" w14:textId="77777777" w:rsidR="008D7D0F" w:rsidRPr="000A37D2" w:rsidRDefault="008D7D0F" w:rsidP="008D7D0F">
            <w:pPr>
              <w:jc w:val="cente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8" w:space="0" w:color="auto"/>
              <w:bottom w:val="single" w:sz="4" w:space="0" w:color="auto"/>
              <w:right w:val="single" w:sz="4" w:space="0" w:color="auto"/>
            </w:tcBorders>
            <w:shd w:val="clear" w:color="auto" w:fill="BFBFBF"/>
            <w:noWrap/>
            <w:vAlign w:val="bottom"/>
            <w:hideMark/>
          </w:tcPr>
          <w:p w14:paraId="1D961B78" w14:textId="77777777" w:rsidR="008D7D0F" w:rsidRPr="00A46D0E" w:rsidRDefault="008D7D0F" w:rsidP="008D7D0F">
            <w:pPr>
              <w:jc w:val="cente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7BFDF06C"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hideMark/>
          </w:tcPr>
          <w:p w14:paraId="368038A0"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Patty Murray Office</w:t>
            </w:r>
          </w:p>
        </w:tc>
        <w:tc>
          <w:tcPr>
            <w:tcW w:w="716" w:type="pct"/>
            <w:tcBorders>
              <w:top w:val="nil"/>
              <w:left w:val="nil"/>
              <w:bottom w:val="single" w:sz="4" w:space="0" w:color="auto"/>
              <w:right w:val="single" w:sz="4" w:space="0" w:color="auto"/>
            </w:tcBorders>
            <w:noWrap/>
            <w:vAlign w:val="bottom"/>
            <w:hideMark/>
          </w:tcPr>
          <w:p w14:paraId="7009142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Raquel-Crowley</w:t>
            </w:r>
          </w:p>
        </w:tc>
        <w:tc>
          <w:tcPr>
            <w:tcW w:w="608" w:type="pct"/>
            <w:tcBorders>
              <w:top w:val="nil"/>
              <w:left w:val="nil"/>
              <w:bottom w:val="single" w:sz="4" w:space="0" w:color="auto"/>
              <w:right w:val="single" w:sz="4" w:space="0" w:color="auto"/>
            </w:tcBorders>
            <w:noWrap/>
            <w:vAlign w:val="bottom"/>
            <w:hideMark/>
          </w:tcPr>
          <w:p w14:paraId="27565D8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Rep</w:t>
            </w:r>
          </w:p>
        </w:tc>
        <w:tc>
          <w:tcPr>
            <w:tcW w:w="530" w:type="pct"/>
            <w:tcBorders>
              <w:top w:val="nil"/>
              <w:left w:val="nil"/>
              <w:bottom w:val="single" w:sz="4" w:space="0" w:color="auto"/>
              <w:right w:val="single" w:sz="4" w:space="0" w:color="auto"/>
            </w:tcBorders>
            <w:noWrap/>
            <w:vAlign w:val="bottom"/>
            <w:hideMark/>
          </w:tcPr>
          <w:p w14:paraId="374EE394"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509-654-6684</w:t>
            </w:r>
          </w:p>
        </w:tc>
        <w:tc>
          <w:tcPr>
            <w:tcW w:w="694" w:type="pct"/>
            <w:tcBorders>
              <w:top w:val="nil"/>
              <w:left w:val="nil"/>
              <w:bottom w:val="single" w:sz="4" w:space="0" w:color="auto"/>
              <w:right w:val="single" w:sz="4" w:space="0" w:color="auto"/>
            </w:tcBorders>
            <w:noWrap/>
            <w:vAlign w:val="bottom"/>
            <w:hideMark/>
          </w:tcPr>
          <w:p w14:paraId="687D6EF1"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nil"/>
              <w:bottom w:val="single" w:sz="4" w:space="0" w:color="auto"/>
              <w:right w:val="single" w:sz="4" w:space="0" w:color="auto"/>
            </w:tcBorders>
            <w:noWrap/>
            <w:vAlign w:val="center"/>
            <w:hideMark/>
          </w:tcPr>
          <w:p w14:paraId="2F160D03" w14:textId="77777777" w:rsidR="008D7D0F" w:rsidRPr="00A46D0E" w:rsidRDefault="008D7D0F" w:rsidP="008D7D0F">
            <w:pPr>
              <w:rPr>
                <w:rFonts w:ascii="Cambria" w:eastAsia="Times New Roman" w:hAnsi="Cambria" w:cs="Arial"/>
                <w:b/>
                <w:bCs/>
                <w:color w:val="000000"/>
                <w:sz w:val="18"/>
                <w:szCs w:val="18"/>
              </w:rPr>
            </w:pPr>
            <w:r w:rsidRPr="00A46D0E">
              <w:rPr>
                <w:rFonts w:ascii="Cambria" w:eastAsia="Times New Roman" w:hAnsi="Cambria" w:cs="Arial"/>
                <w:b/>
                <w:bCs/>
                <w:color w:val="000000"/>
                <w:sz w:val="18"/>
                <w:szCs w:val="18"/>
              </w:rPr>
              <w:t>raquel_crowley@murray.senate.gov</w:t>
            </w:r>
          </w:p>
        </w:tc>
      </w:tr>
      <w:tr w:rsidR="008D7D0F" w:rsidRPr="000A37D2" w14:paraId="10FF1424" w14:textId="77777777" w:rsidTr="0030249C">
        <w:trPr>
          <w:trHeight w:val="272"/>
        </w:trPr>
        <w:tc>
          <w:tcPr>
            <w:tcW w:w="1009" w:type="pct"/>
            <w:tcBorders>
              <w:top w:val="nil"/>
              <w:left w:val="single" w:sz="4" w:space="0" w:color="auto"/>
              <w:bottom w:val="single" w:sz="4" w:space="0" w:color="auto"/>
              <w:right w:val="single" w:sz="4" w:space="0" w:color="auto"/>
            </w:tcBorders>
            <w:noWrap/>
            <w:vAlign w:val="bottom"/>
          </w:tcPr>
          <w:p w14:paraId="1201216D" w14:textId="54B440F0" w:rsidR="008D7D0F" w:rsidRPr="000A37D2" w:rsidRDefault="008D7D0F" w:rsidP="008D7D0F">
            <w:pPr>
              <w:rPr>
                <w:rFonts w:ascii="Calibri" w:eastAsia="Times New Roman" w:hAnsi="Calibri" w:cs="Calibri"/>
                <w:b/>
                <w:bCs/>
                <w:color w:val="000000"/>
                <w:sz w:val="18"/>
                <w:szCs w:val="18"/>
              </w:rPr>
            </w:pPr>
          </w:p>
        </w:tc>
        <w:tc>
          <w:tcPr>
            <w:tcW w:w="716" w:type="pct"/>
            <w:tcBorders>
              <w:top w:val="nil"/>
              <w:left w:val="nil"/>
              <w:bottom w:val="single" w:sz="4" w:space="0" w:color="auto"/>
              <w:right w:val="single" w:sz="4" w:space="0" w:color="auto"/>
            </w:tcBorders>
            <w:noWrap/>
            <w:vAlign w:val="bottom"/>
          </w:tcPr>
          <w:p w14:paraId="506C016D" w14:textId="44358821" w:rsidR="008D7D0F" w:rsidRPr="000A37D2" w:rsidRDefault="008D7D0F" w:rsidP="008D7D0F">
            <w:pPr>
              <w:rPr>
                <w:rFonts w:ascii="Calibri" w:eastAsia="Times New Roman" w:hAnsi="Calibri" w:cs="Calibri"/>
                <w:b/>
                <w:bCs/>
                <w:color w:val="000000"/>
                <w:sz w:val="18"/>
                <w:szCs w:val="18"/>
              </w:rPr>
            </w:pPr>
          </w:p>
        </w:tc>
        <w:tc>
          <w:tcPr>
            <w:tcW w:w="608" w:type="pct"/>
            <w:tcBorders>
              <w:top w:val="nil"/>
              <w:left w:val="nil"/>
              <w:bottom w:val="single" w:sz="4" w:space="0" w:color="auto"/>
              <w:right w:val="single" w:sz="4" w:space="0" w:color="auto"/>
            </w:tcBorders>
            <w:noWrap/>
            <w:vAlign w:val="bottom"/>
          </w:tcPr>
          <w:p w14:paraId="5A7FA097" w14:textId="31F5F7F0" w:rsidR="008D7D0F" w:rsidRPr="000A37D2" w:rsidRDefault="008D7D0F" w:rsidP="008D7D0F">
            <w:pPr>
              <w:rPr>
                <w:rFonts w:ascii="Calibri" w:eastAsia="Times New Roman" w:hAnsi="Calibri" w:cs="Calibri"/>
                <w:b/>
                <w:bCs/>
                <w:color w:val="000000"/>
                <w:sz w:val="18"/>
                <w:szCs w:val="18"/>
              </w:rPr>
            </w:pPr>
          </w:p>
        </w:tc>
        <w:tc>
          <w:tcPr>
            <w:tcW w:w="530" w:type="pct"/>
            <w:tcBorders>
              <w:top w:val="nil"/>
              <w:left w:val="nil"/>
              <w:bottom w:val="single" w:sz="4" w:space="0" w:color="auto"/>
              <w:right w:val="single" w:sz="4" w:space="0" w:color="auto"/>
            </w:tcBorders>
            <w:noWrap/>
            <w:vAlign w:val="bottom"/>
          </w:tcPr>
          <w:p w14:paraId="6D40B391" w14:textId="6C3B1733"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nil"/>
              <w:bottom w:val="single" w:sz="4" w:space="0" w:color="auto"/>
              <w:right w:val="single" w:sz="4" w:space="0" w:color="auto"/>
            </w:tcBorders>
            <w:noWrap/>
            <w:vAlign w:val="bottom"/>
          </w:tcPr>
          <w:p w14:paraId="6635C566" w14:textId="61C8B7AB" w:rsidR="008D7D0F" w:rsidRPr="000A37D2" w:rsidRDefault="008D7D0F" w:rsidP="008D7D0F">
            <w:pPr>
              <w:rPr>
                <w:rFonts w:ascii="Calibri" w:eastAsia="Times New Roman" w:hAnsi="Calibri" w:cs="Calibri"/>
                <w:b/>
                <w:bCs/>
                <w:color w:val="000000"/>
                <w:sz w:val="18"/>
                <w:szCs w:val="18"/>
              </w:rPr>
            </w:pPr>
          </w:p>
        </w:tc>
        <w:tc>
          <w:tcPr>
            <w:tcW w:w="1442" w:type="pct"/>
            <w:tcBorders>
              <w:top w:val="nil"/>
              <w:left w:val="nil"/>
              <w:bottom w:val="single" w:sz="4" w:space="0" w:color="auto"/>
              <w:right w:val="single" w:sz="4" w:space="0" w:color="auto"/>
            </w:tcBorders>
            <w:noWrap/>
            <w:vAlign w:val="bottom"/>
          </w:tcPr>
          <w:p w14:paraId="37E2C07C" w14:textId="525A0042" w:rsidR="008D7D0F" w:rsidRPr="00A46D0E" w:rsidRDefault="008D7D0F" w:rsidP="008D7D0F">
            <w:pPr>
              <w:rPr>
                <w:rFonts w:ascii="Cambria" w:eastAsia="Times New Roman" w:hAnsi="Cambria" w:cs="Calibri"/>
                <w:b/>
                <w:bCs/>
                <w:color w:val="0563C1"/>
                <w:sz w:val="18"/>
                <w:szCs w:val="18"/>
                <w:u w:val="single"/>
              </w:rPr>
            </w:pPr>
          </w:p>
        </w:tc>
      </w:tr>
      <w:tr w:rsidR="008D7D0F" w:rsidRPr="000A37D2" w14:paraId="7CC39CE4" w14:textId="77777777" w:rsidTr="0030249C">
        <w:trPr>
          <w:trHeight w:val="283"/>
        </w:trPr>
        <w:tc>
          <w:tcPr>
            <w:tcW w:w="1009" w:type="pct"/>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3E75535D"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County Contacts</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360BDBCC" w14:textId="77777777" w:rsidR="008D7D0F" w:rsidRPr="000A37D2" w:rsidRDefault="008D7D0F" w:rsidP="008D7D0F">
            <w:pPr>
              <w:jc w:val="cente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1442" w:type="pct"/>
            <w:tcBorders>
              <w:top w:val="nil"/>
              <w:left w:val="single" w:sz="8" w:space="0" w:color="auto"/>
              <w:bottom w:val="single" w:sz="4" w:space="0" w:color="auto"/>
              <w:right w:val="single" w:sz="4" w:space="0" w:color="auto"/>
            </w:tcBorders>
            <w:shd w:val="clear" w:color="auto" w:fill="BFBFBF"/>
            <w:noWrap/>
            <w:vAlign w:val="bottom"/>
            <w:hideMark/>
          </w:tcPr>
          <w:p w14:paraId="7FFBDFBF" w14:textId="77777777" w:rsidR="008D7D0F" w:rsidRPr="00A46D0E" w:rsidRDefault="008D7D0F" w:rsidP="008D7D0F">
            <w:pPr>
              <w:jc w:val="cente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w:t>
            </w:r>
          </w:p>
        </w:tc>
      </w:tr>
      <w:tr w:rsidR="008D7D0F" w:rsidRPr="000A37D2" w14:paraId="712080EF" w14:textId="77777777" w:rsidTr="0030249C">
        <w:trPr>
          <w:trHeight w:val="272"/>
        </w:trPr>
        <w:tc>
          <w:tcPr>
            <w:tcW w:w="1009" w:type="pct"/>
            <w:tcBorders>
              <w:top w:val="nil"/>
              <w:left w:val="single" w:sz="4" w:space="0" w:color="auto"/>
              <w:bottom w:val="single" w:sz="4" w:space="0" w:color="auto"/>
              <w:right w:val="single" w:sz="4" w:space="0" w:color="auto"/>
            </w:tcBorders>
            <w:shd w:val="clear" w:color="auto" w:fill="FFFFFF"/>
            <w:noWrap/>
            <w:vAlign w:val="bottom"/>
            <w:hideMark/>
          </w:tcPr>
          <w:p w14:paraId="7766D66E" w14:textId="24083AED" w:rsidR="008D7D0F" w:rsidRPr="000A37D2" w:rsidRDefault="00050510"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w:t>
            </w:r>
            <w:r w:rsidR="008D7D0F" w:rsidRPr="000A37D2">
              <w:rPr>
                <w:rFonts w:ascii="Calibri" w:eastAsia="Times New Roman" w:hAnsi="Calibri" w:cs="Calibri"/>
                <w:b/>
                <w:bCs/>
                <w:color w:val="000000"/>
                <w:sz w:val="18"/>
                <w:szCs w:val="18"/>
              </w:rPr>
              <w:t>ommissioners</w:t>
            </w:r>
          </w:p>
        </w:tc>
        <w:tc>
          <w:tcPr>
            <w:tcW w:w="716" w:type="pct"/>
            <w:tcBorders>
              <w:top w:val="nil"/>
              <w:left w:val="nil"/>
              <w:bottom w:val="single" w:sz="4" w:space="0" w:color="auto"/>
              <w:right w:val="single" w:sz="4" w:space="0" w:color="auto"/>
            </w:tcBorders>
            <w:noWrap/>
            <w:vAlign w:val="bottom"/>
            <w:hideMark/>
          </w:tcPr>
          <w:p w14:paraId="3F3D20B0"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Cory Wright</w:t>
            </w:r>
          </w:p>
        </w:tc>
        <w:tc>
          <w:tcPr>
            <w:tcW w:w="608" w:type="pct"/>
            <w:tcBorders>
              <w:top w:val="nil"/>
              <w:left w:val="nil"/>
              <w:bottom w:val="single" w:sz="4" w:space="0" w:color="auto"/>
              <w:right w:val="single" w:sz="4" w:space="0" w:color="auto"/>
            </w:tcBorders>
            <w:noWrap/>
            <w:vAlign w:val="bottom"/>
            <w:hideMark/>
          </w:tcPr>
          <w:p w14:paraId="271BDAFA" w14:textId="5663D7EC" w:rsidR="008D7D0F" w:rsidRPr="000A37D2" w:rsidRDefault="00BE73C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Dist.</w:t>
            </w:r>
            <w:r w:rsidR="008D7D0F" w:rsidRPr="000A37D2">
              <w:rPr>
                <w:rFonts w:ascii="Calibri" w:eastAsia="Times New Roman" w:hAnsi="Calibri" w:cs="Calibri"/>
                <w:b/>
                <w:bCs/>
                <w:color w:val="000000"/>
                <w:sz w:val="18"/>
                <w:szCs w:val="18"/>
              </w:rPr>
              <w:t xml:space="preserve"> 1</w:t>
            </w:r>
          </w:p>
        </w:tc>
        <w:tc>
          <w:tcPr>
            <w:tcW w:w="530" w:type="pct"/>
            <w:noWrap/>
            <w:vAlign w:val="bottom"/>
            <w:hideMark/>
          </w:tcPr>
          <w:p w14:paraId="72AC76E5" w14:textId="77777777"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single" w:sz="4" w:space="0" w:color="auto"/>
              <w:bottom w:val="single" w:sz="4" w:space="0" w:color="auto"/>
              <w:right w:val="single" w:sz="4" w:space="0" w:color="auto"/>
            </w:tcBorders>
            <w:noWrap/>
            <w:vAlign w:val="bottom"/>
            <w:hideMark/>
          </w:tcPr>
          <w:p w14:paraId="5D5A135E"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509-962-7508</w:t>
            </w:r>
          </w:p>
        </w:tc>
        <w:tc>
          <w:tcPr>
            <w:tcW w:w="1442" w:type="pct"/>
            <w:tcBorders>
              <w:top w:val="nil"/>
              <w:left w:val="nil"/>
              <w:bottom w:val="single" w:sz="4" w:space="0" w:color="auto"/>
              <w:right w:val="single" w:sz="4" w:space="0" w:color="auto"/>
            </w:tcBorders>
            <w:noWrap/>
            <w:vAlign w:val="bottom"/>
            <w:hideMark/>
          </w:tcPr>
          <w:p w14:paraId="63A5F7CE" w14:textId="4603EEF3" w:rsidR="008D7D0F" w:rsidRPr="00A46D0E" w:rsidRDefault="00A975CE"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 xml:space="preserve">cory.wright@co.kittitas.wa.us </w:t>
            </w:r>
            <w:r w:rsidR="008D7D0F" w:rsidRPr="00A46D0E">
              <w:rPr>
                <w:rFonts w:ascii="Cambria" w:eastAsia="Times New Roman" w:hAnsi="Cambria" w:cs="Calibri"/>
                <w:b/>
                <w:bCs/>
                <w:color w:val="000000"/>
                <w:sz w:val="18"/>
                <w:szCs w:val="18"/>
              </w:rPr>
              <w:t> </w:t>
            </w:r>
          </w:p>
        </w:tc>
      </w:tr>
      <w:tr w:rsidR="008D7D0F" w:rsidRPr="000A37D2" w14:paraId="5F08DFE4" w14:textId="77777777" w:rsidTr="0030249C">
        <w:trPr>
          <w:trHeight w:val="272"/>
        </w:trPr>
        <w:tc>
          <w:tcPr>
            <w:tcW w:w="1009" w:type="pct"/>
            <w:tcBorders>
              <w:top w:val="nil"/>
              <w:left w:val="single" w:sz="4" w:space="0" w:color="auto"/>
              <w:bottom w:val="single" w:sz="4" w:space="0" w:color="auto"/>
              <w:right w:val="single" w:sz="4" w:space="0" w:color="auto"/>
            </w:tcBorders>
            <w:shd w:val="clear" w:color="auto" w:fill="FFFFFF"/>
            <w:noWrap/>
            <w:vAlign w:val="bottom"/>
            <w:hideMark/>
          </w:tcPr>
          <w:p w14:paraId="06FF4EA2"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Commissioners</w:t>
            </w:r>
          </w:p>
        </w:tc>
        <w:tc>
          <w:tcPr>
            <w:tcW w:w="716" w:type="pct"/>
            <w:tcBorders>
              <w:top w:val="nil"/>
              <w:left w:val="nil"/>
              <w:bottom w:val="single" w:sz="4" w:space="0" w:color="auto"/>
              <w:right w:val="single" w:sz="4" w:space="0" w:color="auto"/>
            </w:tcBorders>
            <w:noWrap/>
            <w:vAlign w:val="bottom"/>
            <w:hideMark/>
          </w:tcPr>
          <w:p w14:paraId="0B784F6F"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Laura </w:t>
            </w:r>
            <w:proofErr w:type="spellStart"/>
            <w:r w:rsidRPr="000A37D2">
              <w:rPr>
                <w:rFonts w:ascii="Calibri" w:eastAsia="Times New Roman" w:hAnsi="Calibri" w:cs="Calibri"/>
                <w:b/>
                <w:bCs/>
                <w:color w:val="000000"/>
                <w:sz w:val="18"/>
                <w:szCs w:val="18"/>
              </w:rPr>
              <w:t>Osladcz</w:t>
            </w:r>
            <w:proofErr w:type="spellEnd"/>
          </w:p>
        </w:tc>
        <w:tc>
          <w:tcPr>
            <w:tcW w:w="608" w:type="pct"/>
            <w:tcBorders>
              <w:top w:val="nil"/>
              <w:left w:val="nil"/>
              <w:bottom w:val="single" w:sz="4" w:space="0" w:color="auto"/>
              <w:right w:val="single" w:sz="4" w:space="0" w:color="auto"/>
            </w:tcBorders>
            <w:noWrap/>
            <w:vAlign w:val="bottom"/>
            <w:hideMark/>
          </w:tcPr>
          <w:p w14:paraId="218BF9BE" w14:textId="7FAE5695" w:rsidR="008D7D0F" w:rsidRPr="000A37D2" w:rsidRDefault="00BE73C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Dist.</w:t>
            </w:r>
            <w:r w:rsidR="008D7D0F" w:rsidRPr="000A37D2">
              <w:rPr>
                <w:rFonts w:ascii="Calibri" w:eastAsia="Times New Roman" w:hAnsi="Calibri" w:cs="Calibri"/>
                <w:b/>
                <w:bCs/>
                <w:color w:val="000000"/>
                <w:sz w:val="18"/>
                <w:szCs w:val="18"/>
              </w:rPr>
              <w:t xml:space="preserve"> 2</w:t>
            </w:r>
          </w:p>
        </w:tc>
        <w:tc>
          <w:tcPr>
            <w:tcW w:w="530" w:type="pct"/>
            <w:tcBorders>
              <w:top w:val="single" w:sz="4" w:space="0" w:color="auto"/>
              <w:left w:val="nil"/>
              <w:bottom w:val="single" w:sz="4" w:space="0" w:color="auto"/>
              <w:right w:val="single" w:sz="4" w:space="0" w:color="auto"/>
            </w:tcBorders>
            <w:noWrap/>
            <w:vAlign w:val="bottom"/>
            <w:hideMark/>
          </w:tcPr>
          <w:p w14:paraId="11F8AC24"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p>
        </w:tc>
        <w:tc>
          <w:tcPr>
            <w:tcW w:w="694" w:type="pct"/>
            <w:tcBorders>
              <w:top w:val="nil"/>
              <w:left w:val="nil"/>
              <w:bottom w:val="single" w:sz="4" w:space="0" w:color="auto"/>
              <w:right w:val="single" w:sz="4" w:space="0" w:color="auto"/>
            </w:tcBorders>
            <w:noWrap/>
            <w:vAlign w:val="bottom"/>
            <w:hideMark/>
          </w:tcPr>
          <w:p w14:paraId="0BF0AAD0" w14:textId="29A9B4C6"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A975CE">
              <w:rPr>
                <w:rFonts w:ascii="Calibri" w:eastAsia="Times New Roman" w:hAnsi="Calibri" w:cs="Calibri"/>
                <w:b/>
                <w:bCs/>
                <w:color w:val="000000"/>
                <w:sz w:val="18"/>
                <w:szCs w:val="18"/>
              </w:rPr>
              <w:t>509-962-7508</w:t>
            </w:r>
          </w:p>
        </w:tc>
        <w:tc>
          <w:tcPr>
            <w:tcW w:w="1442" w:type="pct"/>
            <w:tcBorders>
              <w:top w:val="nil"/>
              <w:left w:val="nil"/>
              <w:bottom w:val="single" w:sz="4" w:space="0" w:color="auto"/>
              <w:right w:val="single" w:sz="4" w:space="0" w:color="auto"/>
            </w:tcBorders>
            <w:noWrap/>
            <w:vAlign w:val="bottom"/>
            <w:hideMark/>
          </w:tcPr>
          <w:p w14:paraId="2AD596DA" w14:textId="3FB9804E" w:rsidR="008D7D0F" w:rsidRPr="00A46D0E" w:rsidRDefault="00A975CE" w:rsidP="008D7D0F">
            <w:pPr>
              <w:rPr>
                <w:rFonts w:ascii="Cambria" w:eastAsia="Times New Roman" w:hAnsi="Cambria" w:cs="Calibri"/>
                <w:b/>
                <w:bCs/>
                <w:color w:val="000000"/>
                <w:sz w:val="18"/>
                <w:szCs w:val="18"/>
              </w:rPr>
            </w:pPr>
            <w:r w:rsidRPr="00A46D0E">
              <w:rPr>
                <w:rFonts w:ascii="Cambria" w:eastAsia="Times New Roman" w:hAnsi="Cambria" w:cs="Calibri"/>
                <w:b/>
                <w:bCs/>
                <w:color w:val="000000"/>
                <w:sz w:val="18"/>
                <w:szCs w:val="18"/>
              </w:rPr>
              <w:t>laura.osiadacz@co.kittitas.wa.us</w:t>
            </w:r>
          </w:p>
        </w:tc>
      </w:tr>
      <w:tr w:rsidR="008D7D0F" w:rsidRPr="000A37D2" w14:paraId="5F684714" w14:textId="77777777" w:rsidTr="0030249C">
        <w:trPr>
          <w:trHeight w:val="272"/>
        </w:trPr>
        <w:tc>
          <w:tcPr>
            <w:tcW w:w="1009" w:type="pct"/>
            <w:tcBorders>
              <w:top w:val="nil"/>
              <w:left w:val="single" w:sz="4" w:space="0" w:color="auto"/>
              <w:bottom w:val="single" w:sz="4" w:space="0" w:color="auto"/>
              <w:right w:val="single" w:sz="4" w:space="0" w:color="auto"/>
            </w:tcBorders>
            <w:shd w:val="clear" w:color="auto" w:fill="FFFFFF"/>
            <w:noWrap/>
            <w:vAlign w:val="bottom"/>
            <w:hideMark/>
          </w:tcPr>
          <w:p w14:paraId="72821E98"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Commissioners</w:t>
            </w:r>
          </w:p>
        </w:tc>
        <w:tc>
          <w:tcPr>
            <w:tcW w:w="716" w:type="pct"/>
            <w:tcBorders>
              <w:top w:val="nil"/>
              <w:left w:val="nil"/>
              <w:bottom w:val="single" w:sz="4" w:space="0" w:color="auto"/>
              <w:right w:val="single" w:sz="4" w:space="0" w:color="auto"/>
            </w:tcBorders>
            <w:noWrap/>
            <w:vAlign w:val="bottom"/>
            <w:hideMark/>
          </w:tcPr>
          <w:p w14:paraId="04DC9539" w14:textId="77777777"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xml:space="preserve">Brett </w:t>
            </w:r>
            <w:proofErr w:type="spellStart"/>
            <w:r w:rsidRPr="000A37D2">
              <w:rPr>
                <w:rFonts w:ascii="Calibri" w:eastAsia="Times New Roman" w:hAnsi="Calibri" w:cs="Calibri"/>
                <w:b/>
                <w:bCs/>
                <w:color w:val="000000"/>
                <w:sz w:val="18"/>
                <w:szCs w:val="18"/>
              </w:rPr>
              <w:t>Wachsmith</w:t>
            </w:r>
            <w:proofErr w:type="spellEnd"/>
          </w:p>
        </w:tc>
        <w:tc>
          <w:tcPr>
            <w:tcW w:w="608" w:type="pct"/>
            <w:tcBorders>
              <w:top w:val="nil"/>
              <w:left w:val="nil"/>
              <w:bottom w:val="single" w:sz="4" w:space="0" w:color="auto"/>
              <w:right w:val="single" w:sz="4" w:space="0" w:color="auto"/>
            </w:tcBorders>
            <w:noWrap/>
            <w:vAlign w:val="bottom"/>
            <w:hideMark/>
          </w:tcPr>
          <w:p w14:paraId="1D5563AE" w14:textId="69979FB7" w:rsidR="008D7D0F" w:rsidRPr="000A37D2" w:rsidRDefault="00BE73C3"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Dist.</w:t>
            </w:r>
            <w:r w:rsidR="008D7D0F" w:rsidRPr="000A37D2">
              <w:rPr>
                <w:rFonts w:ascii="Calibri" w:eastAsia="Times New Roman" w:hAnsi="Calibri" w:cs="Calibri"/>
                <w:b/>
                <w:bCs/>
                <w:color w:val="000000"/>
                <w:sz w:val="18"/>
                <w:szCs w:val="18"/>
              </w:rPr>
              <w:t xml:space="preserve"> 3</w:t>
            </w:r>
          </w:p>
        </w:tc>
        <w:tc>
          <w:tcPr>
            <w:tcW w:w="530" w:type="pct"/>
            <w:tcBorders>
              <w:bottom w:val="single" w:sz="4" w:space="0" w:color="auto"/>
            </w:tcBorders>
            <w:noWrap/>
            <w:vAlign w:val="bottom"/>
            <w:hideMark/>
          </w:tcPr>
          <w:p w14:paraId="6FDDD7FC" w14:textId="77777777" w:rsidR="008D7D0F" w:rsidRPr="000A37D2" w:rsidRDefault="008D7D0F" w:rsidP="008D7D0F">
            <w:pPr>
              <w:rPr>
                <w:rFonts w:ascii="Calibri" w:eastAsia="Times New Roman" w:hAnsi="Calibri" w:cs="Calibri"/>
                <w:b/>
                <w:bCs/>
                <w:color w:val="000000"/>
                <w:sz w:val="18"/>
                <w:szCs w:val="18"/>
              </w:rPr>
            </w:pPr>
          </w:p>
        </w:tc>
        <w:tc>
          <w:tcPr>
            <w:tcW w:w="694" w:type="pct"/>
            <w:tcBorders>
              <w:top w:val="nil"/>
              <w:left w:val="single" w:sz="4" w:space="0" w:color="auto"/>
              <w:bottom w:val="single" w:sz="4" w:space="0" w:color="auto"/>
              <w:right w:val="single" w:sz="4" w:space="0" w:color="auto"/>
            </w:tcBorders>
            <w:noWrap/>
            <w:vAlign w:val="bottom"/>
            <w:hideMark/>
          </w:tcPr>
          <w:p w14:paraId="2CB3CD38" w14:textId="76C64E31" w:rsidR="008D7D0F" w:rsidRPr="000A37D2" w:rsidRDefault="008D7D0F" w:rsidP="008D7D0F">
            <w:pPr>
              <w:rPr>
                <w:rFonts w:ascii="Calibri" w:eastAsia="Times New Roman" w:hAnsi="Calibri" w:cs="Calibri"/>
                <w:b/>
                <w:bCs/>
                <w:color w:val="000000"/>
                <w:sz w:val="18"/>
                <w:szCs w:val="18"/>
              </w:rPr>
            </w:pPr>
            <w:r w:rsidRPr="000A37D2">
              <w:rPr>
                <w:rFonts w:ascii="Calibri" w:eastAsia="Times New Roman" w:hAnsi="Calibri" w:cs="Calibri"/>
                <w:b/>
                <w:bCs/>
                <w:color w:val="000000"/>
                <w:sz w:val="18"/>
                <w:szCs w:val="18"/>
              </w:rPr>
              <w:t> </w:t>
            </w:r>
            <w:r w:rsidR="00A975CE">
              <w:rPr>
                <w:rFonts w:ascii="Calibri" w:eastAsia="Times New Roman" w:hAnsi="Calibri" w:cs="Calibri"/>
                <w:b/>
                <w:bCs/>
                <w:color w:val="000000"/>
                <w:sz w:val="18"/>
                <w:szCs w:val="18"/>
              </w:rPr>
              <w:t>509-962-7508</w:t>
            </w:r>
          </w:p>
        </w:tc>
        <w:tc>
          <w:tcPr>
            <w:tcW w:w="1442" w:type="pct"/>
            <w:tcBorders>
              <w:top w:val="nil"/>
              <w:left w:val="nil"/>
              <w:bottom w:val="single" w:sz="4" w:space="0" w:color="auto"/>
              <w:right w:val="single" w:sz="4" w:space="0" w:color="auto"/>
            </w:tcBorders>
            <w:noWrap/>
            <w:vAlign w:val="bottom"/>
            <w:hideMark/>
          </w:tcPr>
          <w:p w14:paraId="08D49BC3" w14:textId="77777777" w:rsidR="008D7D0F" w:rsidRPr="00A46D0E" w:rsidRDefault="00000000" w:rsidP="008D7D0F">
            <w:pPr>
              <w:rPr>
                <w:rFonts w:ascii="Cambria" w:eastAsia="Times New Roman" w:hAnsi="Cambria" w:cs="Calibri"/>
                <w:b/>
                <w:bCs/>
                <w:color w:val="0563C1"/>
                <w:sz w:val="18"/>
                <w:szCs w:val="18"/>
                <w:u w:val="single"/>
              </w:rPr>
            </w:pPr>
            <w:hyperlink r:id="rId10" w:history="1">
              <w:r w:rsidR="008D7D0F" w:rsidRPr="00A46D0E">
                <w:rPr>
                  <w:rStyle w:val="Hyperlink"/>
                  <w:rFonts w:ascii="Cambria" w:eastAsia="Times New Roman" w:hAnsi="Cambria" w:cs="Calibri"/>
                  <w:b/>
                  <w:bCs/>
                  <w:color w:val="auto"/>
                  <w:sz w:val="18"/>
                  <w:szCs w:val="18"/>
                </w:rPr>
                <w:t>bocc@co.kittitas.wa.us</w:t>
              </w:r>
            </w:hyperlink>
          </w:p>
        </w:tc>
      </w:tr>
    </w:tbl>
    <w:tbl>
      <w:tblPr>
        <w:tblpPr w:leftFromText="180" w:rightFromText="180" w:vertAnchor="text" w:horzAnchor="margin" w:tblpXSpec="center" w:tblpY="-2445"/>
        <w:tblW w:w="12825" w:type="dxa"/>
        <w:tblLook w:val="04A0" w:firstRow="1" w:lastRow="0" w:firstColumn="1" w:lastColumn="0" w:noHBand="0" w:noVBand="1"/>
      </w:tblPr>
      <w:tblGrid>
        <w:gridCol w:w="2744"/>
        <w:gridCol w:w="1834"/>
        <w:gridCol w:w="1529"/>
        <w:gridCol w:w="1320"/>
        <w:gridCol w:w="1810"/>
        <w:gridCol w:w="3588"/>
      </w:tblGrid>
      <w:tr w:rsidR="00E044F6" w:rsidRPr="000A37D2" w14:paraId="6931A5F4" w14:textId="77777777" w:rsidTr="00E044F6">
        <w:trPr>
          <w:trHeight w:val="288"/>
        </w:trPr>
        <w:tc>
          <w:tcPr>
            <w:tcW w:w="2744" w:type="dxa"/>
            <w:tcBorders>
              <w:top w:val="nil"/>
              <w:left w:val="nil"/>
              <w:bottom w:val="nil"/>
              <w:right w:val="nil"/>
            </w:tcBorders>
            <w:shd w:val="clear" w:color="auto" w:fill="auto"/>
            <w:noWrap/>
            <w:vAlign w:val="bottom"/>
            <w:hideMark/>
          </w:tcPr>
          <w:p w14:paraId="258F17E0" w14:textId="77777777" w:rsidR="00E044F6" w:rsidRPr="000A37D2" w:rsidRDefault="00E044F6" w:rsidP="00E044F6">
            <w:pPr>
              <w:rPr>
                <w:rFonts w:ascii="Times New Roman" w:eastAsia="Times New Roman" w:hAnsi="Times New Roman" w:cs="Times New Roman"/>
                <w:b/>
                <w:bCs/>
                <w:sz w:val="18"/>
                <w:szCs w:val="18"/>
              </w:rPr>
            </w:pPr>
          </w:p>
        </w:tc>
        <w:tc>
          <w:tcPr>
            <w:tcW w:w="1834" w:type="dxa"/>
            <w:tcBorders>
              <w:top w:val="nil"/>
              <w:left w:val="nil"/>
              <w:bottom w:val="nil"/>
              <w:right w:val="nil"/>
            </w:tcBorders>
            <w:shd w:val="clear" w:color="auto" w:fill="auto"/>
            <w:noWrap/>
            <w:vAlign w:val="bottom"/>
            <w:hideMark/>
          </w:tcPr>
          <w:p w14:paraId="7D93BAF9" w14:textId="77777777" w:rsidR="00E044F6" w:rsidRPr="000A37D2" w:rsidRDefault="00E044F6" w:rsidP="00E044F6">
            <w:pPr>
              <w:rPr>
                <w:rFonts w:ascii="Times New Roman" w:eastAsia="Times New Roman" w:hAnsi="Times New Roman" w:cs="Times New Roman"/>
                <w:b/>
                <w:bCs/>
                <w:sz w:val="18"/>
                <w:szCs w:val="18"/>
              </w:rPr>
            </w:pPr>
          </w:p>
        </w:tc>
        <w:tc>
          <w:tcPr>
            <w:tcW w:w="1529" w:type="dxa"/>
            <w:tcBorders>
              <w:top w:val="nil"/>
              <w:left w:val="nil"/>
              <w:bottom w:val="nil"/>
              <w:right w:val="nil"/>
            </w:tcBorders>
            <w:shd w:val="clear" w:color="auto" w:fill="auto"/>
            <w:noWrap/>
            <w:vAlign w:val="bottom"/>
            <w:hideMark/>
          </w:tcPr>
          <w:p w14:paraId="2778D10E" w14:textId="77777777" w:rsidR="00E044F6" w:rsidRPr="000A37D2" w:rsidRDefault="00E044F6" w:rsidP="00E044F6">
            <w:pPr>
              <w:rPr>
                <w:rFonts w:ascii="Times New Roman" w:eastAsia="Times New Roman" w:hAnsi="Times New Roman" w:cs="Times New Roman"/>
                <w:b/>
                <w:bCs/>
                <w:sz w:val="18"/>
                <w:szCs w:val="18"/>
              </w:rPr>
            </w:pPr>
          </w:p>
        </w:tc>
        <w:tc>
          <w:tcPr>
            <w:tcW w:w="1320" w:type="dxa"/>
            <w:tcBorders>
              <w:top w:val="nil"/>
              <w:left w:val="nil"/>
              <w:bottom w:val="nil"/>
              <w:right w:val="nil"/>
            </w:tcBorders>
            <w:shd w:val="clear" w:color="auto" w:fill="auto"/>
            <w:noWrap/>
            <w:vAlign w:val="bottom"/>
            <w:hideMark/>
          </w:tcPr>
          <w:p w14:paraId="60F8BD75" w14:textId="77777777" w:rsidR="00E044F6" w:rsidRPr="000A37D2" w:rsidRDefault="00E044F6" w:rsidP="00E044F6">
            <w:pPr>
              <w:rPr>
                <w:rFonts w:ascii="Times New Roman" w:eastAsia="Times New Roman" w:hAnsi="Times New Roman" w:cs="Times New Roman"/>
                <w:b/>
                <w:bCs/>
                <w:sz w:val="18"/>
                <w:szCs w:val="18"/>
              </w:rPr>
            </w:pPr>
          </w:p>
        </w:tc>
        <w:tc>
          <w:tcPr>
            <w:tcW w:w="1810" w:type="dxa"/>
            <w:tcBorders>
              <w:top w:val="nil"/>
              <w:left w:val="nil"/>
              <w:bottom w:val="nil"/>
              <w:right w:val="nil"/>
            </w:tcBorders>
            <w:shd w:val="clear" w:color="auto" w:fill="auto"/>
            <w:noWrap/>
            <w:vAlign w:val="bottom"/>
            <w:hideMark/>
          </w:tcPr>
          <w:p w14:paraId="41891442" w14:textId="77777777" w:rsidR="00E044F6" w:rsidRPr="000A37D2" w:rsidRDefault="00E044F6" w:rsidP="00E044F6">
            <w:pPr>
              <w:rPr>
                <w:rFonts w:ascii="Times New Roman" w:eastAsia="Times New Roman" w:hAnsi="Times New Roman" w:cs="Times New Roman"/>
                <w:b/>
                <w:bCs/>
                <w:sz w:val="18"/>
                <w:szCs w:val="18"/>
              </w:rPr>
            </w:pPr>
          </w:p>
        </w:tc>
        <w:tc>
          <w:tcPr>
            <w:tcW w:w="3588" w:type="dxa"/>
            <w:tcBorders>
              <w:top w:val="nil"/>
              <w:left w:val="nil"/>
              <w:bottom w:val="nil"/>
              <w:right w:val="nil"/>
            </w:tcBorders>
            <w:shd w:val="clear" w:color="auto" w:fill="auto"/>
            <w:noWrap/>
            <w:vAlign w:val="bottom"/>
            <w:hideMark/>
          </w:tcPr>
          <w:p w14:paraId="42DB1140" w14:textId="77777777" w:rsidR="00E044F6" w:rsidRPr="000A37D2" w:rsidRDefault="00E044F6" w:rsidP="00E044F6">
            <w:pPr>
              <w:rPr>
                <w:rFonts w:ascii="Times New Roman" w:eastAsia="Times New Roman" w:hAnsi="Times New Roman" w:cs="Times New Roman"/>
                <w:b/>
                <w:bCs/>
                <w:sz w:val="18"/>
                <w:szCs w:val="18"/>
              </w:rPr>
            </w:pPr>
          </w:p>
        </w:tc>
      </w:tr>
      <w:tr w:rsidR="00E044F6" w:rsidRPr="000A37D2" w14:paraId="4EB92B38" w14:textId="77777777" w:rsidTr="00E044F6">
        <w:trPr>
          <w:trHeight w:val="288"/>
        </w:trPr>
        <w:tc>
          <w:tcPr>
            <w:tcW w:w="2744" w:type="dxa"/>
            <w:tcBorders>
              <w:top w:val="nil"/>
              <w:left w:val="nil"/>
              <w:bottom w:val="nil"/>
              <w:right w:val="nil"/>
            </w:tcBorders>
            <w:shd w:val="clear" w:color="auto" w:fill="auto"/>
            <w:noWrap/>
            <w:vAlign w:val="bottom"/>
            <w:hideMark/>
          </w:tcPr>
          <w:p w14:paraId="30B87C73" w14:textId="77777777" w:rsidR="00E044F6" w:rsidRPr="000A37D2" w:rsidRDefault="00E044F6" w:rsidP="00E044F6">
            <w:pPr>
              <w:rPr>
                <w:rFonts w:ascii="Times New Roman" w:eastAsia="Times New Roman" w:hAnsi="Times New Roman" w:cs="Times New Roman"/>
                <w:b/>
                <w:bCs/>
                <w:sz w:val="18"/>
                <w:szCs w:val="18"/>
              </w:rPr>
            </w:pPr>
          </w:p>
        </w:tc>
        <w:tc>
          <w:tcPr>
            <w:tcW w:w="1834" w:type="dxa"/>
            <w:tcBorders>
              <w:top w:val="nil"/>
              <w:left w:val="nil"/>
              <w:bottom w:val="nil"/>
              <w:right w:val="nil"/>
            </w:tcBorders>
            <w:shd w:val="clear" w:color="auto" w:fill="auto"/>
            <w:noWrap/>
            <w:vAlign w:val="bottom"/>
            <w:hideMark/>
          </w:tcPr>
          <w:p w14:paraId="308B1674" w14:textId="77777777" w:rsidR="00E044F6" w:rsidRPr="000A37D2" w:rsidRDefault="00E044F6" w:rsidP="00E044F6">
            <w:pPr>
              <w:rPr>
                <w:rFonts w:ascii="Times New Roman" w:eastAsia="Times New Roman" w:hAnsi="Times New Roman" w:cs="Times New Roman"/>
                <w:b/>
                <w:bCs/>
                <w:sz w:val="18"/>
                <w:szCs w:val="18"/>
              </w:rPr>
            </w:pPr>
          </w:p>
        </w:tc>
        <w:tc>
          <w:tcPr>
            <w:tcW w:w="1529" w:type="dxa"/>
            <w:tcBorders>
              <w:top w:val="nil"/>
              <w:left w:val="nil"/>
              <w:bottom w:val="nil"/>
              <w:right w:val="nil"/>
            </w:tcBorders>
            <w:shd w:val="clear" w:color="auto" w:fill="auto"/>
            <w:noWrap/>
            <w:vAlign w:val="bottom"/>
            <w:hideMark/>
          </w:tcPr>
          <w:p w14:paraId="62E92F57" w14:textId="77777777" w:rsidR="00E044F6" w:rsidRPr="000A37D2" w:rsidRDefault="00E044F6" w:rsidP="00E044F6">
            <w:pPr>
              <w:rPr>
                <w:rFonts w:ascii="Times New Roman" w:eastAsia="Times New Roman" w:hAnsi="Times New Roman" w:cs="Times New Roman"/>
                <w:b/>
                <w:bCs/>
                <w:sz w:val="18"/>
                <w:szCs w:val="18"/>
              </w:rPr>
            </w:pPr>
          </w:p>
        </w:tc>
        <w:tc>
          <w:tcPr>
            <w:tcW w:w="1320" w:type="dxa"/>
            <w:tcBorders>
              <w:top w:val="nil"/>
              <w:left w:val="nil"/>
              <w:bottom w:val="nil"/>
              <w:right w:val="nil"/>
            </w:tcBorders>
            <w:shd w:val="clear" w:color="auto" w:fill="auto"/>
            <w:noWrap/>
            <w:vAlign w:val="bottom"/>
            <w:hideMark/>
          </w:tcPr>
          <w:p w14:paraId="26C9F639" w14:textId="77777777" w:rsidR="00E044F6" w:rsidRPr="000A37D2" w:rsidRDefault="00E044F6" w:rsidP="00E044F6">
            <w:pPr>
              <w:rPr>
                <w:rFonts w:ascii="Times New Roman" w:eastAsia="Times New Roman" w:hAnsi="Times New Roman" w:cs="Times New Roman"/>
                <w:b/>
                <w:bCs/>
                <w:sz w:val="18"/>
                <w:szCs w:val="18"/>
              </w:rPr>
            </w:pPr>
          </w:p>
        </w:tc>
        <w:tc>
          <w:tcPr>
            <w:tcW w:w="1810" w:type="dxa"/>
            <w:tcBorders>
              <w:top w:val="nil"/>
              <w:left w:val="nil"/>
              <w:bottom w:val="nil"/>
              <w:right w:val="nil"/>
            </w:tcBorders>
            <w:shd w:val="clear" w:color="auto" w:fill="auto"/>
            <w:noWrap/>
            <w:vAlign w:val="bottom"/>
            <w:hideMark/>
          </w:tcPr>
          <w:p w14:paraId="2CF7A57A" w14:textId="77777777" w:rsidR="00E044F6" w:rsidRPr="000A37D2" w:rsidRDefault="00E044F6" w:rsidP="00E044F6">
            <w:pPr>
              <w:rPr>
                <w:rFonts w:ascii="Times New Roman" w:eastAsia="Times New Roman" w:hAnsi="Times New Roman" w:cs="Times New Roman"/>
                <w:b/>
                <w:bCs/>
                <w:sz w:val="18"/>
                <w:szCs w:val="18"/>
              </w:rPr>
            </w:pPr>
          </w:p>
        </w:tc>
        <w:tc>
          <w:tcPr>
            <w:tcW w:w="3588" w:type="dxa"/>
            <w:tcBorders>
              <w:top w:val="nil"/>
              <w:left w:val="nil"/>
              <w:bottom w:val="nil"/>
              <w:right w:val="nil"/>
            </w:tcBorders>
            <w:shd w:val="clear" w:color="auto" w:fill="auto"/>
            <w:noWrap/>
            <w:vAlign w:val="bottom"/>
            <w:hideMark/>
          </w:tcPr>
          <w:p w14:paraId="3393F8B6" w14:textId="77777777" w:rsidR="00E044F6" w:rsidRPr="000A37D2" w:rsidRDefault="00E044F6" w:rsidP="00E044F6">
            <w:pPr>
              <w:rPr>
                <w:rFonts w:ascii="Times New Roman" w:eastAsia="Times New Roman" w:hAnsi="Times New Roman" w:cs="Times New Roman"/>
                <w:b/>
                <w:bCs/>
                <w:sz w:val="18"/>
                <w:szCs w:val="18"/>
              </w:rPr>
            </w:pPr>
          </w:p>
        </w:tc>
      </w:tr>
      <w:tr w:rsidR="00E044F6" w:rsidRPr="000A37D2" w14:paraId="6BE4D4DB" w14:textId="77777777" w:rsidTr="00E044F6">
        <w:trPr>
          <w:trHeight w:val="288"/>
        </w:trPr>
        <w:tc>
          <w:tcPr>
            <w:tcW w:w="4578" w:type="dxa"/>
            <w:gridSpan w:val="2"/>
            <w:tcBorders>
              <w:top w:val="nil"/>
              <w:left w:val="nil"/>
              <w:bottom w:val="nil"/>
              <w:right w:val="nil"/>
            </w:tcBorders>
            <w:shd w:val="clear" w:color="auto" w:fill="auto"/>
            <w:noWrap/>
            <w:vAlign w:val="bottom"/>
          </w:tcPr>
          <w:p w14:paraId="30BBD9AA" w14:textId="77777777" w:rsidR="00E044F6" w:rsidRPr="000A37D2" w:rsidRDefault="00E044F6" w:rsidP="00E044F6">
            <w:pPr>
              <w:rPr>
                <w:rFonts w:ascii="Calibri" w:eastAsia="Times New Roman" w:hAnsi="Calibri" w:cs="Calibri"/>
                <w:b/>
                <w:bCs/>
                <w:color w:val="000000"/>
                <w:sz w:val="18"/>
                <w:szCs w:val="18"/>
              </w:rPr>
            </w:pPr>
          </w:p>
        </w:tc>
        <w:tc>
          <w:tcPr>
            <w:tcW w:w="1529" w:type="dxa"/>
            <w:tcBorders>
              <w:top w:val="nil"/>
              <w:left w:val="nil"/>
              <w:bottom w:val="nil"/>
              <w:right w:val="nil"/>
            </w:tcBorders>
            <w:shd w:val="clear" w:color="auto" w:fill="auto"/>
            <w:noWrap/>
            <w:vAlign w:val="bottom"/>
          </w:tcPr>
          <w:p w14:paraId="319A0BD3" w14:textId="77777777" w:rsidR="00E044F6" w:rsidRPr="008B4E41" w:rsidRDefault="00E044F6" w:rsidP="00E044F6">
            <w:pPr>
              <w:rPr>
                <w:rFonts w:ascii="Calibri" w:eastAsia="Times New Roman" w:hAnsi="Calibri" w:cs="Calibri"/>
                <w:b/>
                <w:bCs/>
                <w:color w:val="000000"/>
                <w:sz w:val="20"/>
                <w:szCs w:val="20"/>
              </w:rPr>
            </w:pPr>
          </w:p>
        </w:tc>
        <w:tc>
          <w:tcPr>
            <w:tcW w:w="1320" w:type="dxa"/>
            <w:tcBorders>
              <w:top w:val="nil"/>
              <w:left w:val="nil"/>
              <w:bottom w:val="nil"/>
              <w:right w:val="nil"/>
            </w:tcBorders>
            <w:shd w:val="clear" w:color="auto" w:fill="auto"/>
            <w:noWrap/>
            <w:vAlign w:val="bottom"/>
          </w:tcPr>
          <w:p w14:paraId="7DC478E9" w14:textId="77777777" w:rsidR="00E044F6" w:rsidRPr="000A37D2" w:rsidRDefault="00E044F6" w:rsidP="00E044F6">
            <w:pPr>
              <w:rPr>
                <w:rFonts w:ascii="Calibri" w:eastAsia="Times New Roman" w:hAnsi="Calibri" w:cs="Calibri"/>
                <w:b/>
                <w:bCs/>
                <w:color w:val="000000"/>
                <w:sz w:val="18"/>
                <w:szCs w:val="18"/>
              </w:rPr>
            </w:pPr>
          </w:p>
        </w:tc>
        <w:tc>
          <w:tcPr>
            <w:tcW w:w="1810" w:type="dxa"/>
            <w:tcBorders>
              <w:top w:val="nil"/>
              <w:left w:val="nil"/>
              <w:bottom w:val="nil"/>
              <w:right w:val="nil"/>
            </w:tcBorders>
            <w:shd w:val="clear" w:color="auto" w:fill="auto"/>
            <w:noWrap/>
            <w:vAlign w:val="bottom"/>
            <w:hideMark/>
          </w:tcPr>
          <w:p w14:paraId="755F8BFC" w14:textId="77777777" w:rsidR="00E044F6" w:rsidRPr="000A37D2" w:rsidRDefault="00E044F6" w:rsidP="00E044F6">
            <w:pPr>
              <w:rPr>
                <w:rFonts w:ascii="Calibri" w:eastAsia="Times New Roman" w:hAnsi="Calibri" w:cs="Calibri"/>
                <w:b/>
                <w:bCs/>
                <w:color w:val="000000"/>
                <w:sz w:val="18"/>
                <w:szCs w:val="18"/>
              </w:rPr>
            </w:pPr>
          </w:p>
        </w:tc>
        <w:tc>
          <w:tcPr>
            <w:tcW w:w="3588" w:type="dxa"/>
            <w:tcBorders>
              <w:top w:val="nil"/>
              <w:left w:val="nil"/>
              <w:bottom w:val="nil"/>
              <w:right w:val="nil"/>
            </w:tcBorders>
            <w:shd w:val="clear" w:color="auto" w:fill="auto"/>
            <w:noWrap/>
            <w:vAlign w:val="bottom"/>
            <w:hideMark/>
          </w:tcPr>
          <w:p w14:paraId="6D8A40CC" w14:textId="77777777" w:rsidR="00E044F6" w:rsidRPr="000A37D2" w:rsidRDefault="00E044F6" w:rsidP="00E044F6">
            <w:pPr>
              <w:rPr>
                <w:rFonts w:ascii="Times New Roman" w:eastAsia="Times New Roman" w:hAnsi="Times New Roman" w:cs="Times New Roman"/>
                <w:b/>
                <w:bCs/>
                <w:sz w:val="18"/>
                <w:szCs w:val="18"/>
              </w:rPr>
            </w:pPr>
          </w:p>
        </w:tc>
      </w:tr>
      <w:tr w:rsidR="00E044F6" w:rsidRPr="000A37D2" w14:paraId="4B653196" w14:textId="77777777" w:rsidTr="00E044F6">
        <w:trPr>
          <w:trHeight w:val="300"/>
        </w:trPr>
        <w:tc>
          <w:tcPr>
            <w:tcW w:w="4578" w:type="dxa"/>
            <w:gridSpan w:val="2"/>
            <w:tcBorders>
              <w:top w:val="nil"/>
              <w:left w:val="nil"/>
              <w:bottom w:val="nil"/>
              <w:right w:val="nil"/>
            </w:tcBorders>
            <w:shd w:val="clear" w:color="auto" w:fill="auto"/>
            <w:noWrap/>
            <w:vAlign w:val="bottom"/>
          </w:tcPr>
          <w:p w14:paraId="44C6D46A" w14:textId="77777777" w:rsidR="00E044F6" w:rsidRPr="000A37D2" w:rsidRDefault="00E044F6" w:rsidP="00E044F6">
            <w:pPr>
              <w:rPr>
                <w:rFonts w:ascii="Calibri" w:eastAsia="Times New Roman" w:hAnsi="Calibri" w:cs="Calibri"/>
                <w:b/>
                <w:bCs/>
                <w:color w:val="000000"/>
                <w:sz w:val="18"/>
                <w:szCs w:val="18"/>
              </w:rPr>
            </w:pPr>
          </w:p>
        </w:tc>
        <w:tc>
          <w:tcPr>
            <w:tcW w:w="1529" w:type="dxa"/>
            <w:tcBorders>
              <w:top w:val="nil"/>
              <w:left w:val="nil"/>
              <w:bottom w:val="nil"/>
              <w:right w:val="nil"/>
            </w:tcBorders>
            <w:shd w:val="clear" w:color="auto" w:fill="auto"/>
            <w:noWrap/>
            <w:vAlign w:val="bottom"/>
          </w:tcPr>
          <w:p w14:paraId="1ACFADEB" w14:textId="77777777" w:rsidR="00E044F6" w:rsidRPr="000A37D2" w:rsidRDefault="00E044F6" w:rsidP="00E044F6">
            <w:pPr>
              <w:rPr>
                <w:rFonts w:ascii="Calibri" w:eastAsia="Times New Roman" w:hAnsi="Calibri" w:cs="Calibri"/>
                <w:b/>
                <w:bCs/>
                <w:color w:val="000000"/>
                <w:sz w:val="18"/>
                <w:szCs w:val="18"/>
              </w:rPr>
            </w:pPr>
          </w:p>
        </w:tc>
        <w:tc>
          <w:tcPr>
            <w:tcW w:w="1320" w:type="dxa"/>
            <w:tcBorders>
              <w:top w:val="nil"/>
              <w:left w:val="nil"/>
              <w:bottom w:val="nil"/>
              <w:right w:val="nil"/>
            </w:tcBorders>
            <w:shd w:val="clear" w:color="auto" w:fill="auto"/>
            <w:noWrap/>
            <w:vAlign w:val="bottom"/>
          </w:tcPr>
          <w:p w14:paraId="2C4FC7D2" w14:textId="77777777" w:rsidR="00E044F6" w:rsidRPr="000A37D2" w:rsidRDefault="00E044F6" w:rsidP="00E044F6">
            <w:pPr>
              <w:rPr>
                <w:rFonts w:ascii="Times New Roman" w:eastAsia="Times New Roman" w:hAnsi="Times New Roman" w:cs="Times New Roman"/>
                <w:b/>
                <w:bCs/>
                <w:sz w:val="18"/>
                <w:szCs w:val="18"/>
              </w:rPr>
            </w:pPr>
          </w:p>
        </w:tc>
        <w:tc>
          <w:tcPr>
            <w:tcW w:w="1810" w:type="dxa"/>
            <w:tcBorders>
              <w:top w:val="nil"/>
              <w:left w:val="nil"/>
              <w:bottom w:val="nil"/>
              <w:right w:val="nil"/>
            </w:tcBorders>
            <w:shd w:val="clear" w:color="auto" w:fill="auto"/>
            <w:noWrap/>
            <w:vAlign w:val="bottom"/>
            <w:hideMark/>
          </w:tcPr>
          <w:p w14:paraId="0BB186A7" w14:textId="77777777" w:rsidR="00E044F6" w:rsidRPr="000A37D2" w:rsidRDefault="00E044F6" w:rsidP="00E044F6">
            <w:pPr>
              <w:rPr>
                <w:rFonts w:ascii="Times New Roman" w:eastAsia="Times New Roman" w:hAnsi="Times New Roman" w:cs="Times New Roman"/>
                <w:b/>
                <w:bCs/>
                <w:sz w:val="18"/>
                <w:szCs w:val="18"/>
              </w:rPr>
            </w:pPr>
          </w:p>
        </w:tc>
        <w:tc>
          <w:tcPr>
            <w:tcW w:w="3588" w:type="dxa"/>
            <w:tcBorders>
              <w:top w:val="nil"/>
              <w:left w:val="nil"/>
              <w:bottom w:val="nil"/>
              <w:right w:val="nil"/>
            </w:tcBorders>
            <w:shd w:val="clear" w:color="auto" w:fill="auto"/>
            <w:noWrap/>
            <w:vAlign w:val="bottom"/>
            <w:hideMark/>
          </w:tcPr>
          <w:p w14:paraId="34877375" w14:textId="77777777" w:rsidR="00E044F6" w:rsidRPr="000A37D2" w:rsidRDefault="00E044F6" w:rsidP="00E044F6">
            <w:pPr>
              <w:rPr>
                <w:rFonts w:ascii="Times New Roman" w:eastAsia="Times New Roman" w:hAnsi="Times New Roman" w:cs="Times New Roman"/>
                <w:b/>
                <w:bCs/>
                <w:sz w:val="18"/>
                <w:szCs w:val="18"/>
              </w:rPr>
            </w:pPr>
          </w:p>
        </w:tc>
      </w:tr>
    </w:tbl>
    <w:p w14:paraId="6226EA99" w14:textId="6E8E3B2B" w:rsidR="008B4E41" w:rsidRDefault="008B4E41" w:rsidP="00D97425">
      <w:pPr>
        <w:ind w:left="-720"/>
        <w:rPr>
          <w:b/>
          <w:bCs/>
          <w:sz w:val="18"/>
          <w:szCs w:val="18"/>
        </w:rPr>
      </w:pPr>
    </w:p>
    <w:p w14:paraId="6180CC97" w14:textId="2535B352" w:rsidR="00D97425" w:rsidRDefault="00D97425" w:rsidP="00D97425">
      <w:pPr>
        <w:ind w:left="-720"/>
        <w:rPr>
          <w:b/>
          <w:bCs/>
          <w:sz w:val="18"/>
          <w:szCs w:val="18"/>
        </w:rPr>
      </w:pPr>
    </w:p>
    <w:p w14:paraId="70AA1783" w14:textId="77777777" w:rsidR="003B0102" w:rsidRDefault="003B0102" w:rsidP="00D97425">
      <w:pPr>
        <w:ind w:left="-720"/>
        <w:rPr>
          <w:rFonts w:ascii="Cambria" w:hAnsi="Cambria"/>
          <w:b/>
          <w:bCs/>
        </w:rPr>
      </w:pPr>
    </w:p>
    <w:p w14:paraId="7D7E9FFE" w14:textId="77777777" w:rsidR="003B0102" w:rsidRDefault="003B0102" w:rsidP="00D97425">
      <w:pPr>
        <w:ind w:left="-720"/>
        <w:rPr>
          <w:rFonts w:ascii="Cambria" w:hAnsi="Cambria"/>
          <w:b/>
          <w:bCs/>
        </w:rPr>
      </w:pPr>
    </w:p>
    <w:p w14:paraId="350DAA2D" w14:textId="77777777" w:rsidR="003B0102" w:rsidRDefault="003B0102" w:rsidP="00D97425">
      <w:pPr>
        <w:ind w:left="-720"/>
        <w:rPr>
          <w:rFonts w:ascii="Cambria" w:hAnsi="Cambria"/>
          <w:b/>
          <w:bCs/>
        </w:rPr>
      </w:pPr>
    </w:p>
    <w:p w14:paraId="182D0AF0" w14:textId="7DCCCE27" w:rsidR="00D97425" w:rsidRDefault="00D97425" w:rsidP="003B0102">
      <w:pPr>
        <w:ind w:left="-720"/>
        <w:jc w:val="center"/>
        <w:rPr>
          <w:rFonts w:ascii="Cambria" w:hAnsi="Cambria"/>
          <w:b/>
          <w:bCs/>
        </w:rPr>
      </w:pPr>
      <w:r w:rsidRPr="00D97425">
        <w:rPr>
          <w:rFonts w:ascii="Cambria" w:hAnsi="Cambria"/>
          <w:b/>
          <w:bCs/>
        </w:rPr>
        <w:t>The most immediately threaten structures are contained in the following pages.</w:t>
      </w:r>
    </w:p>
    <w:p w14:paraId="4C0237BD" w14:textId="77777777" w:rsidR="003B0102" w:rsidRPr="00D97425" w:rsidRDefault="003B0102" w:rsidP="00D97425">
      <w:pPr>
        <w:ind w:left="-720"/>
        <w:rPr>
          <w:rFonts w:ascii="Cambria" w:hAnsi="Cambria"/>
          <w:b/>
          <w:bCs/>
        </w:rPr>
      </w:pPr>
    </w:p>
    <w:sectPr w:rsidR="003B0102" w:rsidRPr="00D97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9D70" w14:textId="77777777" w:rsidR="000259E6" w:rsidRDefault="000259E6" w:rsidP="00D9491E">
      <w:r>
        <w:separator/>
      </w:r>
    </w:p>
  </w:endnote>
  <w:endnote w:type="continuationSeparator" w:id="0">
    <w:p w14:paraId="796DC618" w14:textId="77777777" w:rsidR="000259E6" w:rsidRDefault="000259E6" w:rsidP="00D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3FAA" w14:textId="77777777" w:rsidR="000259E6" w:rsidRDefault="000259E6" w:rsidP="00D9491E">
      <w:r>
        <w:separator/>
      </w:r>
    </w:p>
  </w:footnote>
  <w:footnote w:type="continuationSeparator" w:id="0">
    <w:p w14:paraId="209D806F" w14:textId="77777777" w:rsidR="000259E6" w:rsidRDefault="000259E6" w:rsidP="00D94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6D"/>
    <w:rsid w:val="000259E6"/>
    <w:rsid w:val="00050510"/>
    <w:rsid w:val="000A37D2"/>
    <w:rsid w:val="000B4759"/>
    <w:rsid w:val="000E1074"/>
    <w:rsid w:val="000F0BC3"/>
    <w:rsid w:val="001367D0"/>
    <w:rsid w:val="00157A11"/>
    <w:rsid w:val="00194828"/>
    <w:rsid w:val="001B1A43"/>
    <w:rsid w:val="001B263A"/>
    <w:rsid w:val="002033D7"/>
    <w:rsid w:val="00204EA9"/>
    <w:rsid w:val="00205502"/>
    <w:rsid w:val="00225B21"/>
    <w:rsid w:val="00234DA0"/>
    <w:rsid w:val="00251BBB"/>
    <w:rsid w:val="00291FB1"/>
    <w:rsid w:val="002E2AD6"/>
    <w:rsid w:val="0030249C"/>
    <w:rsid w:val="003142B6"/>
    <w:rsid w:val="00333E1E"/>
    <w:rsid w:val="003B0102"/>
    <w:rsid w:val="003C7E53"/>
    <w:rsid w:val="003F414F"/>
    <w:rsid w:val="00403AE1"/>
    <w:rsid w:val="00420DBE"/>
    <w:rsid w:val="0043012B"/>
    <w:rsid w:val="004426CB"/>
    <w:rsid w:val="00461765"/>
    <w:rsid w:val="004C3634"/>
    <w:rsid w:val="004D0294"/>
    <w:rsid w:val="004E634C"/>
    <w:rsid w:val="004F3297"/>
    <w:rsid w:val="00507288"/>
    <w:rsid w:val="005072CB"/>
    <w:rsid w:val="005A6E7D"/>
    <w:rsid w:val="005C3AF5"/>
    <w:rsid w:val="005F0C97"/>
    <w:rsid w:val="00604177"/>
    <w:rsid w:val="0062017F"/>
    <w:rsid w:val="00620A58"/>
    <w:rsid w:val="00652013"/>
    <w:rsid w:val="00656D00"/>
    <w:rsid w:val="00676151"/>
    <w:rsid w:val="006B0316"/>
    <w:rsid w:val="006C248D"/>
    <w:rsid w:val="006E65EC"/>
    <w:rsid w:val="0072104F"/>
    <w:rsid w:val="00794009"/>
    <w:rsid w:val="007A35B6"/>
    <w:rsid w:val="00806196"/>
    <w:rsid w:val="0086186D"/>
    <w:rsid w:val="0087377C"/>
    <w:rsid w:val="008A46AF"/>
    <w:rsid w:val="008B1491"/>
    <w:rsid w:val="008B4E41"/>
    <w:rsid w:val="008C2ACC"/>
    <w:rsid w:val="008C4F8E"/>
    <w:rsid w:val="008D7D0F"/>
    <w:rsid w:val="008F22DB"/>
    <w:rsid w:val="00900A47"/>
    <w:rsid w:val="00976BF4"/>
    <w:rsid w:val="0099377E"/>
    <w:rsid w:val="009C06D2"/>
    <w:rsid w:val="00A22EFD"/>
    <w:rsid w:val="00A46D0E"/>
    <w:rsid w:val="00A975CE"/>
    <w:rsid w:val="00B02079"/>
    <w:rsid w:val="00B144EB"/>
    <w:rsid w:val="00B22254"/>
    <w:rsid w:val="00B5349C"/>
    <w:rsid w:val="00B54479"/>
    <w:rsid w:val="00B567DA"/>
    <w:rsid w:val="00B81E86"/>
    <w:rsid w:val="00BA2355"/>
    <w:rsid w:val="00BE210C"/>
    <w:rsid w:val="00BE73C3"/>
    <w:rsid w:val="00BF6387"/>
    <w:rsid w:val="00C34A9D"/>
    <w:rsid w:val="00C46E95"/>
    <w:rsid w:val="00C95B17"/>
    <w:rsid w:val="00CA1416"/>
    <w:rsid w:val="00D00F8E"/>
    <w:rsid w:val="00D35F21"/>
    <w:rsid w:val="00D9491E"/>
    <w:rsid w:val="00D97425"/>
    <w:rsid w:val="00E0030B"/>
    <w:rsid w:val="00E044F6"/>
    <w:rsid w:val="00E45116"/>
    <w:rsid w:val="00E76ED1"/>
    <w:rsid w:val="00EA3540"/>
    <w:rsid w:val="00EA7966"/>
    <w:rsid w:val="00ED4034"/>
    <w:rsid w:val="00ED7FEC"/>
    <w:rsid w:val="00EE4BD7"/>
    <w:rsid w:val="00EF0CBA"/>
    <w:rsid w:val="00F16B89"/>
    <w:rsid w:val="00F221CB"/>
    <w:rsid w:val="00F25CA2"/>
    <w:rsid w:val="00F755FD"/>
    <w:rsid w:val="00F80BD0"/>
    <w:rsid w:val="00F82A80"/>
    <w:rsid w:val="00FA0C23"/>
    <w:rsid w:val="00FA6E5B"/>
    <w:rsid w:val="00FA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ED6D"/>
  <w15:chartTrackingRefBased/>
  <w15:docId w15:val="{01F03B22-F5DA-4B6E-889D-88CD5965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387"/>
    <w:rPr>
      <w:color w:val="0000FF"/>
      <w:u w:val="single"/>
    </w:rPr>
  </w:style>
  <w:style w:type="table" w:styleId="TableGrid">
    <w:name w:val="Table Grid"/>
    <w:basedOn w:val="TableNormal"/>
    <w:uiPriority w:val="39"/>
    <w:rsid w:val="00EA3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91E"/>
    <w:pPr>
      <w:tabs>
        <w:tab w:val="center" w:pos="4680"/>
        <w:tab w:val="right" w:pos="9360"/>
      </w:tabs>
    </w:pPr>
  </w:style>
  <w:style w:type="character" w:customStyle="1" w:styleId="HeaderChar">
    <w:name w:val="Header Char"/>
    <w:basedOn w:val="DefaultParagraphFont"/>
    <w:link w:val="Header"/>
    <w:uiPriority w:val="99"/>
    <w:rsid w:val="00D9491E"/>
  </w:style>
  <w:style w:type="paragraph" w:styleId="Footer">
    <w:name w:val="footer"/>
    <w:basedOn w:val="Normal"/>
    <w:link w:val="FooterChar"/>
    <w:uiPriority w:val="99"/>
    <w:unhideWhenUsed/>
    <w:rsid w:val="00D9491E"/>
    <w:pPr>
      <w:tabs>
        <w:tab w:val="center" w:pos="4680"/>
        <w:tab w:val="right" w:pos="9360"/>
      </w:tabs>
    </w:pPr>
  </w:style>
  <w:style w:type="character" w:customStyle="1" w:styleId="FooterChar">
    <w:name w:val="Footer Char"/>
    <w:basedOn w:val="DefaultParagraphFont"/>
    <w:link w:val="Footer"/>
    <w:uiPriority w:val="99"/>
    <w:rsid w:val="00D9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17569">
      <w:bodyDiv w:val="1"/>
      <w:marLeft w:val="0"/>
      <w:marRight w:val="0"/>
      <w:marTop w:val="0"/>
      <w:marBottom w:val="0"/>
      <w:divBdr>
        <w:top w:val="none" w:sz="0" w:space="0" w:color="auto"/>
        <w:left w:val="none" w:sz="0" w:space="0" w:color="auto"/>
        <w:bottom w:val="none" w:sz="0" w:space="0" w:color="auto"/>
        <w:right w:val="none" w:sz="0" w:space="0" w:color="auto"/>
      </w:divBdr>
    </w:div>
    <w:div w:id="658532826">
      <w:bodyDiv w:val="1"/>
      <w:marLeft w:val="0"/>
      <w:marRight w:val="0"/>
      <w:marTop w:val="0"/>
      <w:marBottom w:val="0"/>
      <w:divBdr>
        <w:top w:val="none" w:sz="0" w:space="0" w:color="auto"/>
        <w:left w:val="none" w:sz="0" w:space="0" w:color="auto"/>
        <w:bottom w:val="none" w:sz="0" w:space="0" w:color="auto"/>
        <w:right w:val="none" w:sz="0" w:space="0" w:color="auto"/>
      </w:divBdr>
    </w:div>
    <w:div w:id="966161327">
      <w:bodyDiv w:val="1"/>
      <w:marLeft w:val="0"/>
      <w:marRight w:val="0"/>
      <w:marTop w:val="0"/>
      <w:marBottom w:val="0"/>
      <w:divBdr>
        <w:top w:val="none" w:sz="0" w:space="0" w:color="auto"/>
        <w:left w:val="none" w:sz="0" w:space="0" w:color="auto"/>
        <w:bottom w:val="none" w:sz="0" w:space="0" w:color="auto"/>
        <w:right w:val="none" w:sz="0" w:space="0" w:color="auto"/>
      </w:divBdr>
    </w:div>
    <w:div w:id="980382123">
      <w:bodyDiv w:val="1"/>
      <w:marLeft w:val="0"/>
      <w:marRight w:val="0"/>
      <w:marTop w:val="0"/>
      <w:marBottom w:val="0"/>
      <w:divBdr>
        <w:top w:val="none" w:sz="0" w:space="0" w:color="auto"/>
        <w:left w:val="none" w:sz="0" w:space="0" w:color="auto"/>
        <w:bottom w:val="none" w:sz="0" w:space="0" w:color="auto"/>
        <w:right w:val="none" w:sz="0" w:space="0" w:color="auto"/>
      </w:divBdr>
    </w:div>
    <w:div w:id="1131552228">
      <w:bodyDiv w:val="1"/>
      <w:marLeft w:val="0"/>
      <w:marRight w:val="0"/>
      <w:marTop w:val="0"/>
      <w:marBottom w:val="0"/>
      <w:divBdr>
        <w:top w:val="none" w:sz="0" w:space="0" w:color="auto"/>
        <w:left w:val="none" w:sz="0" w:space="0" w:color="auto"/>
        <w:bottom w:val="none" w:sz="0" w:space="0" w:color="auto"/>
        <w:right w:val="none" w:sz="0" w:space="0" w:color="auto"/>
      </w:divBdr>
    </w:div>
    <w:div w:id="18644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tes@dfw.w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orms.office.com/Pages/ResponsePage.aspx?id=4F2CSwVwPUuaFHhBHyhmA14USreJkFhEsrkRJOAmpmtUMlZWMkg4NTMyTzRVRTEwOFlOQjlTMkE5OSQlQCN0PW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cc@co.kittitas.wa.us" TargetMode="External"/><Relationship Id="rId4" Type="http://schemas.openxmlformats.org/officeDocument/2006/relationships/webSettings" Target="webSettings.xml"/><Relationship Id="rId9" Type="http://schemas.openxmlformats.org/officeDocument/2006/relationships/hyperlink" Target="mailto:mtellessen@blm.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FAF441023FF64BB2E2DFFADD0E4EFF" ma:contentTypeVersion="9" ma:contentTypeDescription="Create a new document." ma:contentTypeScope="" ma:versionID="b0b343fb99493896ccd652bf09559314">
  <xsd:schema xmlns:xsd="http://www.w3.org/2001/XMLSchema" xmlns:xs="http://www.w3.org/2001/XMLSchema" xmlns:p="http://schemas.microsoft.com/office/2006/metadata/properties" xmlns:ns2="4d49a376-6bd5-483e-bc58-019329028477" xmlns:ns3="e488ffe9-66b8-4ec9-be67-a8bde94c66ff" targetNamespace="http://schemas.microsoft.com/office/2006/metadata/properties" ma:root="true" ma:fieldsID="6f969163e49ccabcfa5d259e3168a2a4" ns2:_="" ns3:_="">
    <xsd:import namespace="4d49a376-6bd5-483e-bc58-019329028477"/>
    <xsd:import namespace="e488ffe9-66b8-4ec9-be67-a8bde94c66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9a376-6bd5-483e-bc58-019329028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8ffe9-66b8-4ec9-be67-a8bde94c66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1a5d3d-9643-48f2-b2ce-916f3dbba008}" ma:internalName="TaxCatchAll" ma:showField="CatchAllData" ma:web="e488ffe9-66b8-4ec9-be67-a8bde94c6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0B433-AA85-4512-B501-9E60D104452E}">
  <ds:schemaRefs>
    <ds:schemaRef ds:uri="http://schemas.openxmlformats.org/officeDocument/2006/bibliography"/>
  </ds:schemaRefs>
</ds:datastoreItem>
</file>

<file path=customXml/itemProps2.xml><?xml version="1.0" encoding="utf-8"?>
<ds:datastoreItem xmlns:ds="http://schemas.openxmlformats.org/officeDocument/2006/customXml" ds:itemID="{C2078BB4-B946-4DA7-9221-93F9B88D4AEB}"/>
</file>

<file path=customXml/itemProps3.xml><?xml version="1.0" encoding="utf-8"?>
<ds:datastoreItem xmlns:ds="http://schemas.openxmlformats.org/officeDocument/2006/customXml" ds:itemID="{D791816A-1437-43E1-9C8A-D2C7DC8FBFC3}"/>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2022-08-11T20:29:00Z</dcterms:created>
  <dcterms:modified xsi:type="dcterms:W3CDTF">2022-08-11T22:25:00Z</dcterms:modified>
</cp:coreProperties>
</file>