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1576E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Stink Water</w:t>
            </w:r>
          </w:p>
          <w:p w:rsidR="00983E0F" w:rsidRPr="007C7D3F" w:rsidRDefault="00603590" w:rsidP="001576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WY-SHF-</w:t>
            </w:r>
            <w:r w:rsidR="001576ED">
              <w:rPr>
                <w:sz w:val="22"/>
                <w:szCs w:val="22"/>
              </w:rPr>
              <w:t>453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60359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 Dispatch</w:t>
            </w:r>
          </w:p>
          <w:p w:rsidR="00EE6015" w:rsidRPr="007C7D3F" w:rsidRDefault="0060359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307-578-5740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1576E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603590">
              <w:rPr>
                <w:sz w:val="22"/>
                <w:szCs w:val="22"/>
              </w:rPr>
              <w:t xml:space="preserve"> Acres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1576ED">
              <w:rPr>
                <w:b/>
                <w:sz w:val="22"/>
                <w:szCs w:val="22"/>
              </w:rPr>
              <w:t>47</w:t>
            </w:r>
            <w:r w:rsidR="00603590">
              <w:rPr>
                <w:b/>
                <w:sz w:val="22"/>
                <w:szCs w:val="22"/>
              </w:rPr>
              <w:t xml:space="preserve"> </w:t>
            </w:r>
            <w:r w:rsidR="002E2B63" w:rsidRPr="002E2B63">
              <w:rPr>
                <w:sz w:val="22"/>
                <w:szCs w:val="22"/>
              </w:rPr>
              <w:t>Acres</w:t>
            </w:r>
          </w:p>
          <w:p w:rsidR="009748D6" w:rsidRPr="007C7D3F" w:rsidRDefault="00603590" w:rsidP="00175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Scan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60359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576ED">
              <w:rPr>
                <w:sz w:val="22"/>
                <w:szCs w:val="22"/>
              </w:rPr>
              <w:t>045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804ADA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05</w:t>
            </w:r>
            <w:r w:rsidR="00076CFE" w:rsidRPr="007C7D3F">
              <w:rPr>
                <w:sz w:val="22"/>
                <w:szCs w:val="22"/>
              </w:rPr>
              <w:t>/201</w:t>
            </w:r>
            <w:r w:rsidR="00603590"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603590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Shoshone National Forest</w:t>
            </w:r>
          </w:p>
          <w:p w:rsidR="008F0EA8" w:rsidRPr="007C7D3F" w:rsidRDefault="00603590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307-578-5724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6035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#3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603590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603590">
              <w:rPr>
                <w:rFonts w:ascii="Tahoma" w:hAnsi="Tahoma" w:cs="Tahoma"/>
                <w:sz w:val="20"/>
              </w:rPr>
              <w:t>Michael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603590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 xml:space="preserve"> 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Clean imagery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D13125" w:rsidRPr="007C7D3F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05</w:t>
            </w:r>
            <w:r w:rsidR="006E4B80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8426A2">
              <w:rPr>
                <w:sz w:val="22"/>
                <w:szCs w:val="22"/>
              </w:rPr>
              <w:t xml:space="preserve">0130 </w:t>
            </w:r>
            <w:r w:rsidR="00603590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1576ED" w:rsidP="00175690">
            <w:pPr>
              <w:spacing w:line="276" w:lineRule="auto"/>
              <w:rPr>
                <w:b/>
                <w:sz w:val="22"/>
                <w:szCs w:val="22"/>
              </w:rPr>
            </w:pPr>
            <w:r w:rsidRPr="001576ED">
              <w:rPr>
                <w:sz w:val="22"/>
                <w:szCs w:val="22"/>
              </w:rPr>
              <w:t>/incident_specific_data/rocky_mtn/2019/Stink Water/IR/20190905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359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37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05/2019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444A69">
              <w:rPr>
                <w:sz w:val="22"/>
                <w:szCs w:val="22"/>
              </w:rPr>
              <w:t>0</w:t>
            </w:r>
            <w:r w:rsidR="001576ED">
              <w:rPr>
                <w:sz w:val="22"/>
                <w:szCs w:val="22"/>
              </w:rPr>
              <w:t>330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5F3E39" w:rsidRDefault="00603590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Initial scan of fire, No perimeter or data available before scan. </w:t>
            </w:r>
          </w:p>
          <w:p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0</w:t>
            </w:r>
            <w:r w:rsidR="008426A2">
              <w:rPr>
                <w:sz w:val="22"/>
                <w:szCs w:val="22"/>
              </w:rPr>
              <w:t xml:space="preserve">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637A2A">
              <w:rPr>
                <w:sz w:val="22"/>
                <w:szCs w:val="22"/>
              </w:rPr>
              <w:t xml:space="preserve"> </w:t>
            </w:r>
            <w:r w:rsidR="001576ED">
              <w:rPr>
                <w:sz w:val="22"/>
                <w:szCs w:val="22"/>
              </w:rPr>
              <w:t xml:space="preserve">47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-</w:t>
            </w:r>
            <w:r w:rsidR="007C182A">
              <w:rPr>
                <w:sz w:val="22"/>
                <w:szCs w:val="22"/>
              </w:rPr>
              <w:t xml:space="preserve"> </w:t>
            </w:r>
            <w:r w:rsidR="001576ED">
              <w:rPr>
                <w:sz w:val="22"/>
                <w:szCs w:val="22"/>
              </w:rPr>
              <w:t>47</w:t>
            </w:r>
            <w:r w:rsidR="002D379A">
              <w:rPr>
                <w:sz w:val="22"/>
                <w:szCs w:val="22"/>
              </w:rPr>
              <w:t xml:space="preserve"> </w:t>
            </w:r>
            <w:r w:rsidR="00D91069">
              <w:rPr>
                <w:sz w:val="22"/>
                <w:szCs w:val="22"/>
              </w:rPr>
              <w:t>Acres</w:t>
            </w:r>
          </w:p>
          <w:p w:rsidR="00637A2A" w:rsidRDefault="00637A2A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scan of fire. </w:t>
            </w: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 observed</w:t>
            </w:r>
            <w:r w:rsidR="001576ED">
              <w:rPr>
                <w:sz w:val="22"/>
                <w:szCs w:val="22"/>
              </w:rPr>
              <w:t xml:space="preserve"> in the headwaters of Sulphur Creek.  All on the Northern ridge.</w:t>
            </w:r>
            <w:r>
              <w:rPr>
                <w:sz w:val="22"/>
                <w:szCs w:val="22"/>
              </w:rPr>
              <w:t xml:space="preserve"> Large area of scattered heat east of Bomber lake.</w:t>
            </w: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Multiple spot fires identified </w:t>
            </w:r>
            <w:r w:rsidR="001576ED">
              <w:rPr>
                <w:sz w:val="22"/>
                <w:szCs w:val="22"/>
              </w:rPr>
              <w:t>north of the main fire perimeter.</w:t>
            </w: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054D8C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Sources – </w:t>
            </w:r>
            <w:r w:rsidR="005D0F49">
              <w:rPr>
                <w:sz w:val="22"/>
                <w:szCs w:val="22"/>
              </w:rPr>
              <w:t>Primarily along the north</w:t>
            </w:r>
            <w:r w:rsidR="001576ED">
              <w:rPr>
                <w:sz w:val="22"/>
                <w:szCs w:val="22"/>
              </w:rPr>
              <w:t xml:space="preserve"> side of main fire perimeter.  </w:t>
            </w:r>
            <w:r w:rsidR="00A52CC3">
              <w:rPr>
                <w:sz w:val="22"/>
                <w:szCs w:val="22"/>
              </w:rPr>
              <w:t>Lat</w:t>
            </w:r>
            <w:bookmarkStart w:id="0" w:name="_GoBack"/>
            <w:bookmarkEnd w:id="0"/>
            <w:r w:rsidR="00A52CC3">
              <w:rPr>
                <w:sz w:val="22"/>
                <w:szCs w:val="22"/>
              </w:rPr>
              <w:t>/Long was added to the shapefile attribute table for all isolated heat points.</w:t>
            </w:r>
            <w:r w:rsidR="007853F3">
              <w:rPr>
                <w:sz w:val="22"/>
                <w:szCs w:val="22"/>
              </w:rPr>
              <w:t xml:space="preserve">  All maps are georeferenced for use in Avenza and other apps.</w:t>
            </w: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EF" w:rsidRDefault="00360BEF">
      <w:r>
        <w:separator/>
      </w:r>
    </w:p>
  </w:endnote>
  <w:endnote w:type="continuationSeparator" w:id="0">
    <w:p w:rsidR="00360BEF" w:rsidRDefault="0036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EF" w:rsidRDefault="00360BEF">
      <w:r>
        <w:separator/>
      </w:r>
    </w:p>
  </w:footnote>
  <w:footnote w:type="continuationSeparator" w:id="0">
    <w:p w:rsidR="00360BEF" w:rsidRDefault="00360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576ED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354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60BEF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4305E0"/>
    <w:rsid w:val="00430C4E"/>
    <w:rsid w:val="00431947"/>
    <w:rsid w:val="00432893"/>
    <w:rsid w:val="00444A69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731B"/>
    <w:rsid w:val="00573C65"/>
    <w:rsid w:val="00574C71"/>
    <w:rsid w:val="005766A6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0F49"/>
    <w:rsid w:val="005D1096"/>
    <w:rsid w:val="005D1667"/>
    <w:rsid w:val="005D6547"/>
    <w:rsid w:val="005F1A00"/>
    <w:rsid w:val="005F1ED7"/>
    <w:rsid w:val="005F3E39"/>
    <w:rsid w:val="0060359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1329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26</cp:revision>
  <cp:lastPrinted>2004-03-23T21:00:00Z</cp:lastPrinted>
  <dcterms:created xsi:type="dcterms:W3CDTF">2018-04-22T01:33:00Z</dcterms:created>
  <dcterms:modified xsi:type="dcterms:W3CDTF">2019-09-05T09:25:00Z</dcterms:modified>
</cp:coreProperties>
</file>