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89" w:tblpY="865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3094"/>
        <w:gridCol w:w="2970"/>
        <w:gridCol w:w="2790"/>
      </w:tblGrid>
      <w:tr w:rsidR="005546F2" w:rsidRPr="000309F5" w:rsidTr="005E3DA3">
        <w:trPr>
          <w:trHeight w:val="1059"/>
        </w:trPr>
        <w:tc>
          <w:tcPr>
            <w:tcW w:w="2324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86DB8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Creek</w:t>
            </w:r>
          </w:p>
          <w:p w:rsidR="00286DB8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CO-GFX-000348</w:t>
            </w:r>
          </w:p>
        </w:tc>
        <w:tc>
          <w:tcPr>
            <w:tcW w:w="3094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97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:rsidR="00286DB8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279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05FF0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3,702</w:t>
            </w:r>
          </w:p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05FF0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342 </w:t>
            </w:r>
            <w:r w:rsidR="00CC0681">
              <w:rPr>
                <w:rFonts w:ascii="Tahoma" w:hAnsi="Tahoma" w:cs="Tahoma"/>
                <w:sz w:val="20"/>
                <w:szCs w:val="20"/>
              </w:rPr>
              <w:t>from NIFS perimeter</w:t>
            </w:r>
          </w:p>
        </w:tc>
      </w:tr>
      <w:tr w:rsidR="005546F2" w:rsidRPr="000309F5" w:rsidTr="005E3DA3">
        <w:trPr>
          <w:trHeight w:val="1059"/>
        </w:trPr>
        <w:tc>
          <w:tcPr>
            <w:tcW w:w="2324" w:type="dxa"/>
          </w:tcPr>
          <w:p w:rsidR="00BD0A6F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66004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0105</w:t>
            </w:r>
            <w:r w:rsidR="005E3DA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8/12/2020</w:t>
            </w:r>
          </w:p>
        </w:tc>
        <w:tc>
          <w:tcPr>
            <w:tcW w:w="3094" w:type="dxa"/>
          </w:tcPr>
          <w:p w:rsidR="00BD0A6F" w:rsidRDefault="009748D6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5546F2">
            <w:pPr>
              <w:spacing w:line="360" w:lineRule="auto"/>
              <w:ind w:left="216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970" w:type="dxa"/>
          </w:tcPr>
          <w:p w:rsidR="009748D6" w:rsidRPr="000309F5" w:rsidRDefault="005B320F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86DB8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279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86DB8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BD0A6F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</w:tr>
      <w:tr w:rsidR="005546F2" w:rsidRPr="000309F5" w:rsidTr="005E3DA3">
        <w:trPr>
          <w:trHeight w:val="528"/>
        </w:trPr>
        <w:tc>
          <w:tcPr>
            <w:tcW w:w="2324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86DB8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Vaughn Jones</w:t>
            </w:r>
          </w:p>
          <w:p w:rsidR="009748D6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RMA IMT2 SITL</w:t>
            </w:r>
          </w:p>
          <w:p w:rsidR="00286DB8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303-909-5735</w:t>
            </w:r>
          </w:p>
          <w:p w:rsidR="00286DB8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Vaughn.jones.co.us</w:t>
            </w:r>
          </w:p>
        </w:tc>
        <w:tc>
          <w:tcPr>
            <w:tcW w:w="3094" w:type="dxa"/>
          </w:tcPr>
          <w:p w:rsidR="009748D6" w:rsidRPr="000309F5" w:rsidRDefault="005B320F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A-29</w:t>
            </w:r>
          </w:p>
        </w:tc>
        <w:tc>
          <w:tcPr>
            <w:tcW w:w="297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86DB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279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496F28" w:rsidRPr="00496F28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6F28">
              <w:rPr>
                <w:rFonts w:ascii="Tahoma" w:hAnsi="Tahoma" w:cs="Tahoma"/>
                <w:sz w:val="20"/>
                <w:szCs w:val="20"/>
              </w:rPr>
              <w:t>Pilot: Boyce</w:t>
            </w:r>
          </w:p>
          <w:p w:rsidR="00496F28" w:rsidRPr="00496F28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6F28">
              <w:rPr>
                <w:rFonts w:ascii="Tahoma" w:hAnsi="Tahoma" w:cs="Tahoma"/>
                <w:sz w:val="20"/>
                <w:szCs w:val="20"/>
              </w:rPr>
              <w:t>Pilot: Helquist</w:t>
            </w:r>
          </w:p>
          <w:p w:rsidR="00496F28" w:rsidRPr="00496F28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6F28">
              <w:rPr>
                <w:rFonts w:ascii="Tahoma" w:hAnsi="Tahoma" w:cs="Tahoma"/>
                <w:sz w:val="20"/>
                <w:szCs w:val="20"/>
              </w:rPr>
              <w:t>Tech: Mann</w:t>
            </w:r>
          </w:p>
          <w:p w:rsidR="009748D6" w:rsidRPr="00CB255A" w:rsidRDefault="009748D6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F2" w:rsidRPr="000309F5" w:rsidTr="005E3DA3">
        <w:trPr>
          <w:trHeight w:val="630"/>
        </w:trPr>
        <w:tc>
          <w:tcPr>
            <w:tcW w:w="5418" w:type="dxa"/>
            <w:gridSpan w:val="2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05FF0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 good. Southern portion a little shifted due to topography, but not bad.  Suggest moving the box south a bit so the fire is in center of image.  Fire is moving south and may move out of the current scan box.</w:t>
            </w:r>
          </w:p>
        </w:tc>
        <w:tc>
          <w:tcPr>
            <w:tcW w:w="297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E3DA3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  No cloud cover</w:t>
            </w:r>
          </w:p>
        </w:tc>
        <w:tc>
          <w:tcPr>
            <w:tcW w:w="2790" w:type="dxa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5546F2" w:rsidRPr="000309F5" w:rsidTr="005E3DA3">
        <w:trPr>
          <w:trHeight w:val="614"/>
        </w:trPr>
        <w:tc>
          <w:tcPr>
            <w:tcW w:w="5418" w:type="dxa"/>
            <w:gridSpan w:val="2"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8/12/2020</w:t>
            </w:r>
            <w:r w:rsidR="005E3DA3">
              <w:rPr>
                <w:rFonts w:ascii="Tahoma" w:hAnsi="Tahoma" w:cs="Tahoma"/>
                <w:sz w:val="20"/>
                <w:szCs w:val="20"/>
              </w:rPr>
              <w:t xml:space="preserve"> 0135MDT</w:t>
            </w:r>
          </w:p>
        </w:tc>
        <w:tc>
          <w:tcPr>
            <w:tcW w:w="5760" w:type="dxa"/>
            <w:gridSpan w:val="2"/>
            <w:vMerge w:val="restart"/>
          </w:tcPr>
          <w:p w:rsidR="00A2031B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96F28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A2031B" w:rsidRDefault="006D53AE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C1FD0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5546F2">
                <w:rPr>
                  <w:rStyle w:val="Hyperlink"/>
                </w:rPr>
                <w:t>https://ftp.nifc.gov/public/incident_specific_data/rocky_mtn/2020/GrizzlyCreek/IR/</w:t>
              </w:r>
            </w:hyperlink>
          </w:p>
        </w:tc>
      </w:tr>
      <w:tr w:rsidR="005546F2" w:rsidRPr="000309F5" w:rsidTr="005E3DA3">
        <w:trPr>
          <w:trHeight w:val="614"/>
        </w:trPr>
        <w:tc>
          <w:tcPr>
            <w:tcW w:w="5418" w:type="dxa"/>
            <w:gridSpan w:val="2"/>
          </w:tcPr>
          <w:p w:rsidR="009748D6" w:rsidRPr="000309F5" w:rsidRDefault="005B320F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96F28" w:rsidP="00554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8/12/2020</w:t>
            </w:r>
            <w:r w:rsidR="005E3DA3">
              <w:rPr>
                <w:rFonts w:ascii="Tahoma" w:hAnsi="Tahoma" w:cs="Tahoma"/>
                <w:sz w:val="20"/>
                <w:szCs w:val="20"/>
              </w:rPr>
              <w:t xml:space="preserve"> 0310MDT</w:t>
            </w:r>
          </w:p>
        </w:tc>
        <w:tc>
          <w:tcPr>
            <w:tcW w:w="5760" w:type="dxa"/>
            <w:gridSpan w:val="2"/>
            <w:vMerge/>
          </w:tcPr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3DA3" w:rsidRPr="000309F5" w:rsidTr="005546F2">
        <w:trPr>
          <w:trHeight w:val="5275"/>
        </w:trPr>
        <w:tc>
          <w:tcPr>
            <w:tcW w:w="11178" w:type="dxa"/>
            <w:gridSpan w:val="4"/>
          </w:tcPr>
          <w:p w:rsidR="005E3DA3" w:rsidRDefault="005E3DA3" w:rsidP="005546F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3DA3" w:rsidRPr="005E3DA3" w:rsidRDefault="005E3DA3" w:rsidP="005546F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perimeter in NIFS. Fire showing intense heat throughout most of southeast appendage.  East, North, and West flanks all exhibit intense heat.  The southn</w:t>
            </w:r>
            <w:r w:rsidR="008E44AB">
              <w:rPr>
                <w:rFonts w:ascii="Tahoma" w:hAnsi="Tahoma" w:cs="Tahoma"/>
                <w:bCs/>
                <w:sz w:val="20"/>
                <w:szCs w:val="20"/>
              </w:rPr>
              <w:t>eastern portion and interior are beginning to cool.</w:t>
            </w:r>
            <w:bookmarkStart w:id="0" w:name="_GoBack"/>
            <w:bookmarkEnd w:id="0"/>
          </w:p>
        </w:tc>
      </w:tr>
      <w:tr w:rsidR="009748D6" w:rsidRPr="000309F5" w:rsidTr="005546F2">
        <w:trPr>
          <w:trHeight w:val="5275"/>
        </w:trPr>
        <w:tc>
          <w:tcPr>
            <w:tcW w:w="11178" w:type="dxa"/>
            <w:gridSpan w:val="4"/>
          </w:tcPr>
          <w:p w:rsidR="009C2908" w:rsidRDefault="009748D6" w:rsidP="005546F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9748D6" w:rsidRPr="000309F5" w:rsidRDefault="009748D6" w:rsidP="005546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D0" w:rsidRDefault="005C1FD0">
      <w:r>
        <w:separator/>
      </w:r>
    </w:p>
  </w:endnote>
  <w:endnote w:type="continuationSeparator" w:id="0">
    <w:p w:rsidR="005C1FD0" w:rsidRDefault="005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D0" w:rsidRDefault="005C1FD0">
      <w:r>
        <w:separator/>
      </w:r>
    </w:p>
  </w:footnote>
  <w:footnote w:type="continuationSeparator" w:id="0">
    <w:p w:rsidR="005C1FD0" w:rsidRDefault="005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6004"/>
    <w:rsid w:val="00105747"/>
    <w:rsid w:val="00133DB7"/>
    <w:rsid w:val="00181A56"/>
    <w:rsid w:val="0022172E"/>
    <w:rsid w:val="00262E34"/>
    <w:rsid w:val="00286DB8"/>
    <w:rsid w:val="002C007B"/>
    <w:rsid w:val="00320B15"/>
    <w:rsid w:val="003F20F3"/>
    <w:rsid w:val="004555BA"/>
    <w:rsid w:val="00496F28"/>
    <w:rsid w:val="005546F2"/>
    <w:rsid w:val="005B320F"/>
    <w:rsid w:val="005C1FD0"/>
    <w:rsid w:val="005E3DA3"/>
    <w:rsid w:val="0063737D"/>
    <w:rsid w:val="006446A6"/>
    <w:rsid w:val="00650FBF"/>
    <w:rsid w:val="006D53AE"/>
    <w:rsid w:val="007924FE"/>
    <w:rsid w:val="007B2F7F"/>
    <w:rsid w:val="008905E1"/>
    <w:rsid w:val="008E44AB"/>
    <w:rsid w:val="00905FF0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CC0681"/>
    <w:rsid w:val="00D336CE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0D5C27"/>
  <w15:docId w15:val="{EDA87FBA-7DA4-4EF1-9E10-69D16EC3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GrizzlyCree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5</cp:revision>
  <cp:lastPrinted>2015-03-05T17:28:00Z</cp:lastPrinted>
  <dcterms:created xsi:type="dcterms:W3CDTF">2015-03-05T17:31:00Z</dcterms:created>
  <dcterms:modified xsi:type="dcterms:W3CDTF">2020-08-12T09:04:00Z</dcterms:modified>
</cp:coreProperties>
</file>