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12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8"/>
        <w:gridCol w:w="1350"/>
        <w:gridCol w:w="3391"/>
        <w:gridCol w:w="4530"/>
      </w:tblGrid>
      <w:tr w:rsidR="009579A0" w:rsidRPr="000309F5" w14:paraId="3FA1F272" w14:textId="77777777" w:rsidTr="00EA2474">
        <w:trPr>
          <w:trHeight w:val="1059"/>
        </w:trPr>
        <w:tc>
          <w:tcPr>
            <w:tcW w:w="2738" w:type="dxa"/>
          </w:tcPr>
          <w:p w14:paraId="30BFEB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DCC49C2" w14:textId="77777777" w:rsidR="009748D6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Pine Gulch</w:t>
            </w:r>
          </w:p>
          <w:p w14:paraId="313667F3" w14:textId="77777777" w:rsidR="004C436F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CO-GRD-000307</w:t>
            </w:r>
          </w:p>
        </w:tc>
        <w:tc>
          <w:tcPr>
            <w:tcW w:w="1757" w:type="dxa"/>
          </w:tcPr>
          <w:p w14:paraId="0F3EB244" w14:textId="77777777" w:rsidR="009748D6" w:rsidRPr="000309F5" w:rsidRDefault="009748D6" w:rsidP="005460E9">
            <w:pPr>
              <w:spacing w:line="360" w:lineRule="auto"/>
              <w:ind w:right="-233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</w:t>
            </w:r>
            <w:r w:rsidR="005460E9">
              <w:rPr>
                <w:rFonts w:ascii="Tahoma" w:hAnsi="Tahoma" w:cs="Tahoma"/>
                <w:b/>
                <w:sz w:val="20"/>
                <w:szCs w:val="20"/>
              </w:rPr>
              <w:t>er</w:t>
            </w:r>
          </w:p>
          <w:p w14:paraId="73499E23" w14:textId="340F7A2D" w:rsidR="009748D6" w:rsidRPr="00CB255A" w:rsidRDefault="003868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Barns</w:t>
            </w:r>
          </w:p>
        </w:tc>
        <w:tc>
          <w:tcPr>
            <w:tcW w:w="2790" w:type="dxa"/>
          </w:tcPr>
          <w:p w14:paraId="6A4490D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3753FC6" w14:textId="77777777" w:rsidR="009748D6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Grand Junction Interagency</w:t>
            </w:r>
          </w:p>
          <w:p w14:paraId="241C8D8F" w14:textId="77777777" w:rsidR="004C436F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970-257-4800</w:t>
            </w:r>
          </w:p>
        </w:tc>
        <w:tc>
          <w:tcPr>
            <w:tcW w:w="4724" w:type="dxa"/>
          </w:tcPr>
          <w:p w14:paraId="766F7FB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E8458DE" w14:textId="75D3A660" w:rsidR="009748D6" w:rsidRPr="00CB255A" w:rsidRDefault="00B76363" w:rsidP="003F11BB">
            <w:pPr>
              <w:tabs>
                <w:tab w:val="left" w:pos="94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547E7D">
              <w:rPr>
                <w:rFonts w:ascii="Tahoma" w:hAnsi="Tahoma" w:cs="Tahoma"/>
                <w:sz w:val="20"/>
                <w:szCs w:val="20"/>
              </w:rPr>
              <w:t>33</w:t>
            </w:r>
            <w:r w:rsidR="005A715C">
              <w:rPr>
                <w:rFonts w:ascii="Tahoma" w:hAnsi="Tahoma" w:cs="Tahoma"/>
                <w:sz w:val="20"/>
                <w:szCs w:val="20"/>
              </w:rPr>
              <w:t>,</w:t>
            </w:r>
            <w:r w:rsidR="00CC0A6B">
              <w:rPr>
                <w:rFonts w:ascii="Tahoma" w:hAnsi="Tahoma" w:cs="Tahoma"/>
                <w:sz w:val="20"/>
                <w:szCs w:val="20"/>
              </w:rPr>
              <w:t>7</w:t>
            </w:r>
            <w:r w:rsidR="0013456C">
              <w:rPr>
                <w:rFonts w:ascii="Tahoma" w:hAnsi="Tahoma" w:cs="Tahoma"/>
                <w:sz w:val="20"/>
                <w:szCs w:val="20"/>
              </w:rPr>
              <w:t>83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C33B2">
              <w:rPr>
                <w:rFonts w:ascii="Tahoma" w:hAnsi="Tahoma" w:cs="Tahoma"/>
                <w:sz w:val="20"/>
                <w:szCs w:val="20"/>
              </w:rPr>
              <w:t>acres</w:t>
            </w:r>
            <w:r w:rsidR="00E4190E">
              <w:rPr>
                <w:rFonts w:ascii="Tahoma" w:hAnsi="Tahoma" w:cs="Tahoma"/>
                <w:sz w:val="20"/>
                <w:szCs w:val="20"/>
              </w:rPr>
              <w:t xml:space="preserve">     (using UTM Zone 13)</w:t>
            </w:r>
          </w:p>
          <w:p w14:paraId="2652030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34A2CB5" w14:textId="1BA73E80" w:rsidR="009748D6" w:rsidRPr="00CB255A" w:rsidRDefault="001345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</w:t>
            </w:r>
            <w:r w:rsidR="004C33B2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5A715C">
              <w:rPr>
                <w:rFonts w:ascii="Tahoma" w:hAnsi="Tahoma" w:cs="Tahoma"/>
                <w:sz w:val="20"/>
                <w:szCs w:val="20"/>
              </w:rPr>
              <w:t xml:space="preserve"> from </w:t>
            </w:r>
            <w:r w:rsidR="00547E7D">
              <w:rPr>
                <w:rFonts w:ascii="Tahoma" w:hAnsi="Tahoma" w:cs="Tahoma"/>
                <w:sz w:val="20"/>
                <w:szCs w:val="20"/>
              </w:rPr>
              <w:t>NIFS</w:t>
            </w:r>
            <w:r w:rsidR="005A71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47E7D">
              <w:rPr>
                <w:rFonts w:ascii="Tahoma" w:hAnsi="Tahoma" w:cs="Tahoma"/>
                <w:sz w:val="20"/>
                <w:szCs w:val="20"/>
              </w:rPr>
              <w:t>dated</w:t>
            </w:r>
            <w:r w:rsidR="005A715C">
              <w:rPr>
                <w:rFonts w:ascii="Tahoma" w:hAnsi="Tahoma" w:cs="Tahoma"/>
                <w:sz w:val="20"/>
                <w:szCs w:val="20"/>
              </w:rPr>
              <w:t xml:space="preserve"> 8/</w:t>
            </w:r>
            <w:r w:rsidR="00EA2474">
              <w:rPr>
                <w:rFonts w:ascii="Tahoma" w:hAnsi="Tahoma" w:cs="Tahoma"/>
                <w:sz w:val="20"/>
                <w:szCs w:val="20"/>
              </w:rPr>
              <w:t>2</w:t>
            </w:r>
            <w:r w:rsidR="00547E7D">
              <w:rPr>
                <w:rFonts w:ascii="Tahoma" w:hAnsi="Tahoma" w:cs="Tahoma"/>
                <w:sz w:val="20"/>
                <w:szCs w:val="20"/>
              </w:rPr>
              <w:t>4</w:t>
            </w:r>
            <w:r w:rsidR="005C6F46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CC0A6B">
              <w:rPr>
                <w:rFonts w:ascii="Tahoma" w:hAnsi="Tahoma" w:cs="Tahoma"/>
                <w:sz w:val="20"/>
                <w:szCs w:val="20"/>
              </w:rPr>
              <w:t>042</w:t>
            </w:r>
            <w:r w:rsidR="00547E7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9579A0" w:rsidRPr="000309F5" w14:paraId="20AF0F6C" w14:textId="77777777" w:rsidTr="00EA2474">
        <w:trPr>
          <w:trHeight w:val="1059"/>
        </w:trPr>
        <w:tc>
          <w:tcPr>
            <w:tcW w:w="2738" w:type="dxa"/>
          </w:tcPr>
          <w:p w14:paraId="42DEDF5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7B2A39CE" w14:textId="46880451" w:rsidR="009748D6" w:rsidRPr="00CB255A" w:rsidRDefault="009F79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2013</w:t>
            </w:r>
            <w:r w:rsidR="00BB57AD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1DF89F0E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5FAA271" w14:textId="184C0651" w:rsidR="009748D6" w:rsidRPr="00CB255A" w:rsidRDefault="00BB57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5A715C">
              <w:rPr>
                <w:rFonts w:ascii="Tahoma" w:hAnsi="Tahoma" w:cs="Tahoma"/>
                <w:sz w:val="20"/>
                <w:szCs w:val="20"/>
              </w:rPr>
              <w:t>2</w:t>
            </w:r>
            <w:r w:rsidR="00587999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757" w:type="dxa"/>
          </w:tcPr>
          <w:p w14:paraId="5B36B86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 location:</w:t>
            </w:r>
          </w:p>
          <w:p w14:paraId="5D4CD162" w14:textId="3A68A97B" w:rsidR="009748D6" w:rsidRPr="00CB255A" w:rsidRDefault="00AF20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</w:t>
            </w:r>
            <w:r w:rsidR="00196E80">
              <w:rPr>
                <w:rFonts w:ascii="Tahoma" w:hAnsi="Tahoma" w:cs="Tahoma"/>
                <w:sz w:val="20"/>
                <w:szCs w:val="20"/>
              </w:rPr>
              <w:t>ville, A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  <w:p w14:paraId="67097C8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 Phone:</w:t>
            </w:r>
          </w:p>
          <w:p w14:paraId="71FA743F" w14:textId="0699DF09"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AF20FF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AF20FF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49-</w:t>
            </w:r>
            <w:r w:rsidR="00AF20FF">
              <w:rPr>
                <w:rFonts w:ascii="Tahoma" w:hAnsi="Tahoma" w:cs="Tahoma"/>
                <w:sz w:val="20"/>
                <w:szCs w:val="20"/>
              </w:rPr>
              <w:t>61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F20F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304A79B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42D3462" w14:textId="77777777" w:rsidR="00BD0A6F" w:rsidRDefault="004C43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14:paraId="453F5C9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ACF96D3" w14:textId="2AC0CBE5" w:rsidR="00C53513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303-517-7510</w:t>
            </w:r>
          </w:p>
        </w:tc>
        <w:tc>
          <w:tcPr>
            <w:tcW w:w="4724" w:type="dxa"/>
          </w:tcPr>
          <w:p w14:paraId="78D9D63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7FB292F" w14:textId="77777777" w:rsidR="00BD0A6F" w:rsidRDefault="004C43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5967D500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635489" w14:textId="77777777"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579A0" w:rsidRPr="000309F5" w14:paraId="2610EEF1" w14:textId="77777777" w:rsidTr="00EA2474">
        <w:trPr>
          <w:trHeight w:val="528"/>
        </w:trPr>
        <w:tc>
          <w:tcPr>
            <w:tcW w:w="2738" w:type="dxa"/>
          </w:tcPr>
          <w:p w14:paraId="76EF5B4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8CAF38" w14:textId="77777777" w:rsidR="009748D6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IMT-1 SITL 970-227-7708</w:t>
            </w:r>
          </w:p>
          <w:p w14:paraId="4B2AD2AE" w14:textId="77777777" w:rsidR="004C436F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Matt Daigle 413-427-2556</w:t>
            </w:r>
          </w:p>
          <w:p w14:paraId="44E14729" w14:textId="77777777" w:rsidR="004C436F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Matthew_daigle@firenet.gov</w:t>
            </w:r>
          </w:p>
        </w:tc>
        <w:tc>
          <w:tcPr>
            <w:tcW w:w="1757" w:type="dxa"/>
          </w:tcPr>
          <w:p w14:paraId="1173C39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1234D93" w14:textId="5BD10305" w:rsidR="009748D6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</w:t>
            </w:r>
            <w:r w:rsidR="00B6716B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2790" w:type="dxa"/>
          </w:tcPr>
          <w:p w14:paraId="6263D27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A8D5BA6" w14:textId="77777777" w:rsidR="009748D6" w:rsidRPr="00CB255A" w:rsidRDefault="00BB57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 / Phoenix</w:t>
            </w:r>
          </w:p>
        </w:tc>
        <w:tc>
          <w:tcPr>
            <w:tcW w:w="4724" w:type="dxa"/>
          </w:tcPr>
          <w:p w14:paraId="0C01A8E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6BA59B9" w14:textId="77777777" w:rsidR="009748D6" w:rsidRPr="00CB255A" w:rsidRDefault="0054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Boyce / Helquist </w:t>
            </w:r>
            <w:r>
              <w:rPr>
                <w:rStyle w:val="view"/>
                <w:bdr w:val="none" w:sz="0" w:space="0" w:color="auto" w:frame="1"/>
              </w:rPr>
              <w:t>/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Gammons</w:t>
            </w:r>
          </w:p>
        </w:tc>
      </w:tr>
      <w:tr w:rsidR="00196E80" w:rsidRPr="000309F5" w14:paraId="2331E6B0" w14:textId="77777777" w:rsidTr="00EA2474">
        <w:trPr>
          <w:trHeight w:val="630"/>
        </w:trPr>
        <w:tc>
          <w:tcPr>
            <w:tcW w:w="4495" w:type="dxa"/>
            <w:gridSpan w:val="2"/>
          </w:tcPr>
          <w:p w14:paraId="72AB5A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2ADA83D" w14:textId="50839C6C" w:rsidR="009748D6" w:rsidRPr="00CB255A" w:rsidRDefault="0054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registration</w:t>
            </w:r>
          </w:p>
        </w:tc>
        <w:tc>
          <w:tcPr>
            <w:tcW w:w="2790" w:type="dxa"/>
          </w:tcPr>
          <w:p w14:paraId="4B1BF69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0ACEDA51" w14:textId="77777777" w:rsidR="009748D6" w:rsidRPr="00CB255A" w:rsidRDefault="0054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4724" w:type="dxa"/>
          </w:tcPr>
          <w:p w14:paraId="3C9A0D6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D00CFD4" w14:textId="65DFD50F"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heats</w:t>
            </w:r>
            <w:r w:rsidR="00D52CD9">
              <w:rPr>
                <w:rFonts w:ascii="Tahoma" w:hAnsi="Tahoma" w:cs="Tahoma"/>
                <w:sz w:val="20"/>
                <w:szCs w:val="20"/>
              </w:rPr>
              <w:t xml:space="preserve"> esp. along east perimeter</w:t>
            </w:r>
          </w:p>
        </w:tc>
      </w:tr>
      <w:tr w:rsidR="009579A0" w:rsidRPr="000309F5" w14:paraId="1B638227" w14:textId="77777777" w:rsidTr="00EA2474">
        <w:trPr>
          <w:trHeight w:val="614"/>
        </w:trPr>
        <w:tc>
          <w:tcPr>
            <w:tcW w:w="4495" w:type="dxa"/>
            <w:gridSpan w:val="2"/>
          </w:tcPr>
          <w:p w14:paraId="4C6BAC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9BFDE4C" w14:textId="6FD5FA2A" w:rsidR="009748D6" w:rsidRPr="00CB255A" w:rsidRDefault="00BB57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5A715C">
              <w:rPr>
                <w:rFonts w:ascii="Tahoma" w:hAnsi="Tahoma" w:cs="Tahoma"/>
                <w:sz w:val="20"/>
                <w:szCs w:val="20"/>
              </w:rPr>
              <w:t>2</w:t>
            </w:r>
            <w:r w:rsidR="00587999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DA0308">
              <w:rPr>
                <w:rFonts w:ascii="Tahoma" w:hAnsi="Tahoma" w:cs="Tahoma"/>
                <w:sz w:val="20"/>
                <w:szCs w:val="20"/>
              </w:rPr>
              <w:t>2</w:t>
            </w:r>
            <w:r w:rsidR="00C309EE">
              <w:rPr>
                <w:rFonts w:ascii="Tahoma" w:hAnsi="Tahoma" w:cs="Tahoma"/>
                <w:sz w:val="20"/>
                <w:szCs w:val="20"/>
              </w:rPr>
              <w:t>2</w:t>
            </w:r>
            <w:r w:rsidR="00EF6840">
              <w:rPr>
                <w:rFonts w:ascii="Tahoma" w:hAnsi="Tahoma" w:cs="Tahoma"/>
                <w:sz w:val="20"/>
                <w:szCs w:val="20"/>
              </w:rPr>
              <w:t>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7514" w:type="dxa"/>
            <w:gridSpan w:val="2"/>
            <w:vMerge w:val="restart"/>
          </w:tcPr>
          <w:p w14:paraId="30BFEF23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4E45F046" w14:textId="77777777" w:rsidR="00BD0A6F" w:rsidRPr="000309F5" w:rsidRDefault="00196E8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 maps</w:t>
            </w:r>
          </w:p>
          <w:p w14:paraId="6C1F901C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1E8647B" w14:textId="04F1F54C" w:rsidR="009748D6" w:rsidRPr="00DB70AF" w:rsidRDefault="00587999" w:rsidP="00105747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hyperlink r:id="rId6" w:history="1">
              <w:r w:rsidRPr="00314FCB">
                <w:rPr>
                  <w:rStyle w:val="Hyperlink"/>
                  <w:rFonts w:ascii="Tahoma" w:hAnsi="Tahoma" w:cs="Tahoma"/>
                  <w:b/>
                  <w:sz w:val="16"/>
                  <w:szCs w:val="16"/>
                </w:rPr>
                <w:t>https://ftp.nifc.gov/public/incident_specific_data/rocky_mtn/2020/PineGulch/IR/20200824/</w:t>
              </w:r>
            </w:hyperlink>
          </w:p>
        </w:tc>
      </w:tr>
      <w:tr w:rsidR="009579A0" w:rsidRPr="000309F5" w14:paraId="5738E035" w14:textId="77777777" w:rsidTr="00EA2474">
        <w:trPr>
          <w:trHeight w:val="614"/>
        </w:trPr>
        <w:tc>
          <w:tcPr>
            <w:tcW w:w="4495" w:type="dxa"/>
            <w:gridSpan w:val="2"/>
          </w:tcPr>
          <w:p w14:paraId="5384BFE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26C1C693" w14:textId="77EF1DB5" w:rsidR="009748D6" w:rsidRPr="00CB255A" w:rsidRDefault="00BB57AD" w:rsidP="005460E9">
            <w:pPr>
              <w:tabs>
                <w:tab w:val="left" w:pos="3547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5A715C">
              <w:rPr>
                <w:rFonts w:ascii="Tahoma" w:hAnsi="Tahoma" w:cs="Tahoma"/>
                <w:sz w:val="20"/>
                <w:szCs w:val="20"/>
              </w:rPr>
              <w:t>2</w:t>
            </w:r>
            <w:r w:rsidR="00587999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  <w:r w:rsidR="005460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068C">
              <w:rPr>
                <w:rFonts w:ascii="Tahoma" w:hAnsi="Tahoma" w:cs="Tahoma"/>
                <w:sz w:val="20"/>
                <w:szCs w:val="20"/>
              </w:rPr>
              <w:t>1245</w:t>
            </w:r>
            <w:r w:rsidR="005460E9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7514" w:type="dxa"/>
            <w:gridSpan w:val="2"/>
            <w:vMerge/>
          </w:tcPr>
          <w:p w14:paraId="72EBB2D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F5B0221" w14:textId="77777777" w:rsidTr="00EA2474">
        <w:trPr>
          <w:trHeight w:val="5275"/>
        </w:trPr>
        <w:tc>
          <w:tcPr>
            <w:tcW w:w="12009" w:type="dxa"/>
            <w:gridSpan w:val="4"/>
          </w:tcPr>
          <w:p w14:paraId="3BFE4611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4D2DAD6" w14:textId="4FE591FE" w:rsidR="009748D6" w:rsidRDefault="005A715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Interpretation started from perimeter on NIFS</w:t>
            </w:r>
            <w:r w:rsidR="00345C5F">
              <w:rPr>
                <w:rFonts w:ascii="Tahoma" w:hAnsi="Tahoma" w:cs="Tahoma"/>
                <w:bCs/>
                <w:sz w:val="20"/>
                <w:szCs w:val="20"/>
              </w:rPr>
              <w:t xml:space="preserve"> timestamped</w:t>
            </w:r>
            <w:bookmarkStart w:id="0" w:name="_GoBack"/>
            <w:bookmarkEnd w:id="0"/>
            <w:r w:rsidR="007C13EB">
              <w:rPr>
                <w:rFonts w:ascii="Tahoma" w:hAnsi="Tahoma" w:cs="Tahoma"/>
                <w:bCs/>
                <w:sz w:val="20"/>
                <w:szCs w:val="20"/>
              </w:rPr>
              <w:t xml:space="preserve"> 8/2</w:t>
            </w:r>
            <w:r w:rsidR="00547E7D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7C13EB">
              <w:rPr>
                <w:rFonts w:ascii="Tahoma" w:hAnsi="Tahoma" w:cs="Tahoma"/>
                <w:bCs/>
                <w:sz w:val="20"/>
                <w:szCs w:val="20"/>
              </w:rPr>
              <w:t xml:space="preserve"> @ </w:t>
            </w:r>
            <w:r w:rsidR="00547E7D">
              <w:rPr>
                <w:rFonts w:ascii="Tahoma" w:hAnsi="Tahoma" w:cs="Tahoma"/>
                <w:bCs/>
                <w:sz w:val="20"/>
                <w:szCs w:val="20"/>
              </w:rPr>
              <w:t>0420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822035B" w14:textId="3822B6DF" w:rsidR="005460E9" w:rsidRDefault="001147C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Some growth detected in the </w:t>
            </w:r>
            <w:r w:rsidR="00C94CB3">
              <w:rPr>
                <w:rFonts w:ascii="Tahoma" w:hAnsi="Tahoma" w:cs="Tahoma"/>
                <w:bCs/>
                <w:sz w:val="20"/>
                <w:szCs w:val="20"/>
              </w:rPr>
              <w:t>northwest</w:t>
            </w:r>
            <w:r w:rsidR="00345C5F">
              <w:rPr>
                <w:rFonts w:ascii="Tahoma" w:hAnsi="Tahoma" w:cs="Tahoma"/>
                <w:bCs/>
                <w:sz w:val="20"/>
                <w:szCs w:val="20"/>
              </w:rPr>
              <w:t>, which correlates with a message relayed that firing operations may have been conducted</w:t>
            </w:r>
            <w:r w:rsidR="00C47D98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252AA23E" w14:textId="0677DB42" w:rsidR="001147C9" w:rsidRDefault="001147C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Most intense heat in the south and northwest along the perimeter</w:t>
            </w:r>
            <w:r w:rsidR="00345C5F">
              <w:rPr>
                <w:rFonts w:ascii="Tahoma" w:hAnsi="Tahoma" w:cs="Tahoma"/>
                <w:bCs/>
                <w:sz w:val="20"/>
                <w:szCs w:val="20"/>
              </w:rPr>
              <w:t>, with a few pockets interior.</w:t>
            </w:r>
          </w:p>
          <w:p w14:paraId="6730A885" w14:textId="2D29D2EA" w:rsidR="00FD0B87" w:rsidRDefault="005A715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Scattered heat mapping is </w:t>
            </w:r>
            <w:r w:rsidR="00AF5E35">
              <w:rPr>
                <w:rFonts w:ascii="Tahoma" w:hAnsi="Tahoma" w:cs="Tahoma"/>
                <w:bCs/>
                <w:sz w:val="20"/>
                <w:szCs w:val="20"/>
              </w:rPr>
              <w:t xml:space="preserve">in </w:t>
            </w:r>
            <w:r w:rsidR="002F204B">
              <w:rPr>
                <w:rFonts w:ascii="Tahoma" w:hAnsi="Tahoma" w:cs="Tahoma"/>
                <w:bCs/>
                <w:sz w:val="20"/>
                <w:szCs w:val="20"/>
              </w:rPr>
              <w:t>north</w:t>
            </w:r>
            <w:r w:rsidR="007C13EB">
              <w:rPr>
                <w:rFonts w:ascii="Tahoma" w:hAnsi="Tahoma" w:cs="Tahoma"/>
                <w:bCs/>
                <w:sz w:val="20"/>
                <w:szCs w:val="20"/>
              </w:rPr>
              <w:t xml:space="preserve">western </w:t>
            </w:r>
            <w:r w:rsidR="002F204B">
              <w:rPr>
                <w:rFonts w:ascii="Tahoma" w:hAnsi="Tahoma" w:cs="Tahoma"/>
                <w:bCs/>
                <w:sz w:val="20"/>
                <w:szCs w:val="20"/>
              </w:rPr>
              <w:t xml:space="preserve">quarter </w:t>
            </w:r>
            <w:r w:rsidR="007C13EB">
              <w:rPr>
                <w:rFonts w:ascii="Tahoma" w:hAnsi="Tahoma" w:cs="Tahoma"/>
                <w:bCs/>
                <w:sz w:val="20"/>
                <w:szCs w:val="20"/>
              </w:rPr>
              <w:t xml:space="preserve">of </w:t>
            </w:r>
            <w:r w:rsidR="00AF5E35">
              <w:rPr>
                <w:rFonts w:ascii="Tahoma" w:hAnsi="Tahoma" w:cs="Tahoma"/>
                <w:bCs/>
                <w:sz w:val="20"/>
                <w:szCs w:val="20"/>
              </w:rPr>
              <w:t>the interior.</w:t>
            </w:r>
            <w:r w:rsidR="002B1F18">
              <w:rPr>
                <w:rFonts w:ascii="Tahoma" w:hAnsi="Tahoma" w:cs="Tahoma"/>
                <w:bCs/>
                <w:sz w:val="20"/>
                <w:szCs w:val="20"/>
              </w:rPr>
              <w:t xml:space="preserve"> Polygons represent general clusters.</w:t>
            </w:r>
          </w:p>
          <w:p w14:paraId="4022147E" w14:textId="355A170D" w:rsidR="002B1F18" w:rsidRDefault="002F204B" w:rsidP="002B1F1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Central and e</w:t>
            </w:r>
            <w:r w:rsidR="001147C9">
              <w:rPr>
                <w:rFonts w:ascii="Tahoma" w:hAnsi="Tahoma" w:cs="Tahoma"/>
                <w:bCs/>
                <w:sz w:val="20"/>
                <w:szCs w:val="20"/>
              </w:rPr>
              <w:t>astern portions within the perimeter have isolated hot spots</w:t>
            </w:r>
            <w:r w:rsidR="002B1F18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r w:rsidR="00C94CB3">
              <w:rPr>
                <w:rFonts w:ascii="Tahoma" w:hAnsi="Tahoma" w:cs="Tahoma"/>
                <w:bCs/>
                <w:sz w:val="20"/>
                <w:szCs w:val="20"/>
              </w:rPr>
              <w:t>a focused effort was made to identify these along the fire perimeter</w:t>
            </w:r>
            <w:r w:rsidR="002B1F18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C94CB3">
              <w:rPr>
                <w:rFonts w:ascii="Tahoma" w:hAnsi="Tahoma" w:cs="Tahoma"/>
                <w:bCs/>
                <w:sz w:val="20"/>
                <w:szCs w:val="20"/>
              </w:rPr>
              <w:t xml:space="preserve"> Some isolated hot spots in the western half may not have been mapped due to time con</w:t>
            </w:r>
            <w:r w:rsidR="00345C5F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C94CB3">
              <w:rPr>
                <w:rFonts w:ascii="Tahoma" w:hAnsi="Tahoma" w:cs="Tahoma"/>
                <w:bCs/>
                <w:sz w:val="20"/>
                <w:szCs w:val="20"/>
              </w:rPr>
              <w:t>train</w:t>
            </w:r>
            <w:r w:rsidR="00345C5F">
              <w:rPr>
                <w:rFonts w:ascii="Tahoma" w:hAnsi="Tahoma" w:cs="Tahoma"/>
                <w:bCs/>
                <w:sz w:val="20"/>
                <w:szCs w:val="20"/>
              </w:rPr>
              <w:t>ts, but most are</w:t>
            </w:r>
            <w:r w:rsidR="00C94CB3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32872538" w14:textId="77777777" w:rsidR="00345C5F" w:rsidRDefault="00345C5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BE79C10" w14:textId="5C332E61" w:rsidR="009F75DD" w:rsidRPr="005A715C" w:rsidRDefault="009F75D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All files in UTM Zone 13N.</w:t>
            </w:r>
          </w:p>
        </w:tc>
      </w:tr>
    </w:tbl>
    <w:p w14:paraId="234EF53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E1231" w14:textId="77777777" w:rsidR="008665C9" w:rsidRDefault="008665C9">
      <w:r>
        <w:separator/>
      </w:r>
    </w:p>
  </w:endnote>
  <w:endnote w:type="continuationSeparator" w:id="0">
    <w:p w14:paraId="5E545DAC" w14:textId="77777777" w:rsidR="008665C9" w:rsidRDefault="0086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6B7E0" w14:textId="77777777" w:rsidR="008665C9" w:rsidRDefault="008665C9">
      <w:r>
        <w:separator/>
      </w:r>
    </w:p>
  </w:footnote>
  <w:footnote w:type="continuationSeparator" w:id="0">
    <w:p w14:paraId="5A3286C7" w14:textId="77777777" w:rsidR="008665C9" w:rsidRDefault="00866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622AC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6104B"/>
    <w:rsid w:val="00072527"/>
    <w:rsid w:val="00077F33"/>
    <w:rsid w:val="00105747"/>
    <w:rsid w:val="001147C9"/>
    <w:rsid w:val="00126433"/>
    <w:rsid w:val="00133DB7"/>
    <w:rsid w:val="0013456C"/>
    <w:rsid w:val="00152D54"/>
    <w:rsid w:val="00181A56"/>
    <w:rsid w:val="00196E80"/>
    <w:rsid w:val="001D3289"/>
    <w:rsid w:val="001E4D61"/>
    <w:rsid w:val="001E641D"/>
    <w:rsid w:val="00217867"/>
    <w:rsid w:val="0022172E"/>
    <w:rsid w:val="00262E34"/>
    <w:rsid w:val="002A20D4"/>
    <w:rsid w:val="002B1F18"/>
    <w:rsid w:val="002C007B"/>
    <w:rsid w:val="002F204B"/>
    <w:rsid w:val="00320B15"/>
    <w:rsid w:val="00345C5F"/>
    <w:rsid w:val="003868F7"/>
    <w:rsid w:val="003A30AE"/>
    <w:rsid w:val="003C7A1A"/>
    <w:rsid w:val="003F11BB"/>
    <w:rsid w:val="003F20F3"/>
    <w:rsid w:val="004B69D5"/>
    <w:rsid w:val="004C33B2"/>
    <w:rsid w:val="004C436F"/>
    <w:rsid w:val="0050214A"/>
    <w:rsid w:val="00513995"/>
    <w:rsid w:val="00541DED"/>
    <w:rsid w:val="00543F95"/>
    <w:rsid w:val="005460E9"/>
    <w:rsid w:val="00547E7D"/>
    <w:rsid w:val="00587999"/>
    <w:rsid w:val="00593ABC"/>
    <w:rsid w:val="005A715C"/>
    <w:rsid w:val="005B320F"/>
    <w:rsid w:val="005C6F46"/>
    <w:rsid w:val="005D18B1"/>
    <w:rsid w:val="005E6EB7"/>
    <w:rsid w:val="0061068C"/>
    <w:rsid w:val="0063737D"/>
    <w:rsid w:val="006446A6"/>
    <w:rsid w:val="00650FBF"/>
    <w:rsid w:val="0066504E"/>
    <w:rsid w:val="00674EFF"/>
    <w:rsid w:val="006D53AE"/>
    <w:rsid w:val="00710453"/>
    <w:rsid w:val="007924FE"/>
    <w:rsid w:val="007B2F7F"/>
    <w:rsid w:val="007C13EB"/>
    <w:rsid w:val="008665C9"/>
    <w:rsid w:val="00880450"/>
    <w:rsid w:val="00884CBB"/>
    <w:rsid w:val="008905E1"/>
    <w:rsid w:val="0089378B"/>
    <w:rsid w:val="008A436D"/>
    <w:rsid w:val="008A7C48"/>
    <w:rsid w:val="008B54D6"/>
    <w:rsid w:val="008D4FDC"/>
    <w:rsid w:val="00935C5E"/>
    <w:rsid w:val="009579A0"/>
    <w:rsid w:val="009748D6"/>
    <w:rsid w:val="009C2908"/>
    <w:rsid w:val="009F75DD"/>
    <w:rsid w:val="009F798A"/>
    <w:rsid w:val="00A2031B"/>
    <w:rsid w:val="00A56502"/>
    <w:rsid w:val="00A733CE"/>
    <w:rsid w:val="00AC0CE5"/>
    <w:rsid w:val="00AF20FF"/>
    <w:rsid w:val="00AF5E35"/>
    <w:rsid w:val="00B10174"/>
    <w:rsid w:val="00B148FD"/>
    <w:rsid w:val="00B203AE"/>
    <w:rsid w:val="00B223B8"/>
    <w:rsid w:val="00B31E71"/>
    <w:rsid w:val="00B61FA0"/>
    <w:rsid w:val="00B6716B"/>
    <w:rsid w:val="00B76363"/>
    <w:rsid w:val="00B770B9"/>
    <w:rsid w:val="00BB57AD"/>
    <w:rsid w:val="00BD0A6F"/>
    <w:rsid w:val="00C17293"/>
    <w:rsid w:val="00C309EE"/>
    <w:rsid w:val="00C4437A"/>
    <w:rsid w:val="00C47D98"/>
    <w:rsid w:val="00C503E4"/>
    <w:rsid w:val="00C53513"/>
    <w:rsid w:val="00C61171"/>
    <w:rsid w:val="00C94CB3"/>
    <w:rsid w:val="00CB255A"/>
    <w:rsid w:val="00CC0A6B"/>
    <w:rsid w:val="00D336CE"/>
    <w:rsid w:val="00D3498D"/>
    <w:rsid w:val="00D52CD9"/>
    <w:rsid w:val="00D94B28"/>
    <w:rsid w:val="00DA0308"/>
    <w:rsid w:val="00DB70AF"/>
    <w:rsid w:val="00DC6D9B"/>
    <w:rsid w:val="00E4190E"/>
    <w:rsid w:val="00EA2474"/>
    <w:rsid w:val="00EC248A"/>
    <w:rsid w:val="00EF6840"/>
    <w:rsid w:val="00EF76FD"/>
    <w:rsid w:val="00F00668"/>
    <w:rsid w:val="00FB3C4A"/>
    <w:rsid w:val="00FD0B87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D60A37"/>
  <w15:docId w15:val="{D99F31A9-3490-4709-8D83-13035B1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2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289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546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public/incident_specific_data/rocky_mtn/2020/PineGulch/IR/2020082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229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Barns, Brian J -FS</cp:lastModifiedBy>
  <cp:revision>9</cp:revision>
  <cp:lastPrinted>2015-03-05T17:28:00Z</cp:lastPrinted>
  <dcterms:created xsi:type="dcterms:W3CDTF">2020-08-24T02:02:00Z</dcterms:created>
  <dcterms:modified xsi:type="dcterms:W3CDTF">2020-08-24T06:52:00Z</dcterms:modified>
</cp:coreProperties>
</file>