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340"/>
        <w:gridCol w:w="3667"/>
        <w:gridCol w:w="3486"/>
      </w:tblGrid>
      <w:tr w:rsidR="00F9459E" w:rsidRPr="000309F5" w14:paraId="2B60296E" w14:textId="77777777" w:rsidTr="00005C8F">
        <w:trPr>
          <w:trHeight w:val="1059"/>
        </w:trPr>
        <w:tc>
          <w:tcPr>
            <w:tcW w:w="269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F819A7" w14:textId="33545133" w:rsidR="009748D6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Williams Fork</w:t>
            </w:r>
          </w:p>
          <w:p w14:paraId="28FD0073" w14:textId="77CAD7C3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CO-ARF</w:t>
            </w:r>
            <w:r w:rsidR="00F225A3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641</w:t>
            </w:r>
          </w:p>
        </w:tc>
        <w:tc>
          <w:tcPr>
            <w:tcW w:w="234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347C8CA3" w:rsidR="009748D6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Jorge Enriquez</w:t>
            </w:r>
          </w:p>
          <w:p w14:paraId="169754BF" w14:textId="46A797C7" w:rsidR="00986D3C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jenriquez@fs.fed.us</w:t>
            </w:r>
          </w:p>
        </w:tc>
        <w:tc>
          <w:tcPr>
            <w:tcW w:w="3667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76F865" w14:textId="77777777" w:rsidR="00677A7B" w:rsidRDefault="00677A7B" w:rsidP="003D3E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28640DD8" w14:textId="4F70D158" w:rsidR="004C436F" w:rsidRPr="00CB255A" w:rsidRDefault="00677A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7A7B">
              <w:rPr>
                <w:rFonts w:ascii="Tahoma" w:hAnsi="Tahoma" w:cs="Tahoma"/>
                <w:sz w:val="20"/>
                <w:szCs w:val="20"/>
              </w:rPr>
              <w:t>970-295-6800</w:t>
            </w: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67711A8A" w:rsidR="009748D6" w:rsidRPr="002A7753" w:rsidRDefault="00501485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5C2A">
              <w:rPr>
                <w:rFonts w:ascii="Tahoma" w:hAnsi="Tahoma" w:cs="Tahoma"/>
                <w:sz w:val="20"/>
                <w:szCs w:val="20"/>
              </w:rPr>
              <w:t>1</w:t>
            </w:r>
            <w:r w:rsidR="007E54BF">
              <w:rPr>
                <w:rFonts w:ascii="Tahoma" w:hAnsi="Tahoma" w:cs="Tahoma"/>
                <w:sz w:val="20"/>
                <w:szCs w:val="20"/>
              </w:rPr>
              <w:t>4,827</w:t>
            </w:r>
            <w:r w:rsidR="000C73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081C2E2A" w:rsidR="009748D6" w:rsidRPr="0027604C" w:rsidRDefault="00F22F3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54BF">
              <w:rPr>
                <w:rFonts w:ascii="Tahoma" w:hAnsi="Tahoma" w:cs="Tahoma"/>
                <w:sz w:val="20"/>
                <w:szCs w:val="20"/>
              </w:rPr>
              <w:t>3</w:t>
            </w:r>
            <w:r w:rsidR="00E869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749B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005C8F">
        <w:trPr>
          <w:trHeight w:val="1059"/>
        </w:trPr>
        <w:tc>
          <w:tcPr>
            <w:tcW w:w="2695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2EC9CBDC" w:rsidR="009748D6" w:rsidRPr="003C6070" w:rsidRDefault="005014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6D44">
              <w:rPr>
                <w:rFonts w:ascii="Tahoma" w:hAnsi="Tahoma" w:cs="Tahoma"/>
                <w:sz w:val="20"/>
                <w:szCs w:val="20"/>
              </w:rPr>
              <w:t>2</w:t>
            </w:r>
            <w:r w:rsidR="007E54BF">
              <w:rPr>
                <w:rFonts w:ascii="Tahoma" w:hAnsi="Tahoma" w:cs="Tahoma"/>
                <w:sz w:val="20"/>
                <w:szCs w:val="20"/>
              </w:rPr>
              <w:t>000</w:t>
            </w:r>
            <w:r w:rsidR="006B71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295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541129F1" w:rsidR="009748D6" w:rsidRPr="00CB255A" w:rsidRDefault="007E54BF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FE2F86">
              <w:rPr>
                <w:rFonts w:ascii="Tahoma" w:hAnsi="Tahoma" w:cs="Tahoma"/>
                <w:sz w:val="20"/>
                <w:szCs w:val="20"/>
              </w:rPr>
              <w:t>/20</w:t>
            </w:r>
          </w:p>
        </w:tc>
        <w:tc>
          <w:tcPr>
            <w:tcW w:w="234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7315701B" w:rsidR="009748D6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Petersburg, AK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14202F9D" w:rsidR="009748D6" w:rsidRPr="00CB255A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907-518-4123</w:t>
            </w:r>
          </w:p>
        </w:tc>
        <w:tc>
          <w:tcPr>
            <w:tcW w:w="3667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40DE80" w14:textId="4F65F90B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RM: Elise B</w:t>
            </w:r>
            <w:r w:rsidR="00A01C76">
              <w:rPr>
                <w:rFonts w:ascii="Tahoma" w:hAnsi="Tahoma" w:cs="Tahoma"/>
                <w:sz w:val="20"/>
                <w:szCs w:val="20"/>
              </w:rPr>
              <w:t>owne</w:t>
            </w:r>
          </w:p>
          <w:p w14:paraId="74FF2443" w14:textId="054C395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616EF7" w14:textId="77777777" w:rsidR="001B0371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303-275-5209</w:t>
            </w:r>
          </w:p>
          <w:p w14:paraId="7B1F0D01" w14:textId="1805D9E9" w:rsidR="009748D6" w:rsidRPr="00CB255A" w:rsidRDefault="001B03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371">
              <w:rPr>
                <w:rFonts w:ascii="Tahoma" w:hAnsi="Tahoma" w:cs="Tahoma"/>
                <w:sz w:val="20"/>
                <w:szCs w:val="20"/>
              </w:rPr>
              <w:t>303-517-7510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4EA3">
              <w:rPr>
                <w:rFonts w:ascii="Tahoma" w:hAnsi="Tahoma" w:cs="Tahoma"/>
                <w:sz w:val="20"/>
                <w:szCs w:val="20"/>
              </w:rPr>
              <w:t>(cell)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1E0FFAF6" w:rsidR="00BD0A6F" w:rsidRDefault="007D6D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77777777"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005C8F">
        <w:trPr>
          <w:trHeight w:val="528"/>
        </w:trPr>
        <w:tc>
          <w:tcPr>
            <w:tcW w:w="269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4325E3B" w14:textId="471A6CCB" w:rsidR="009C49DC" w:rsidRDefault="00062F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Plans Chief</w:t>
            </w:r>
          </w:p>
          <w:p w14:paraId="5B55E535" w14:textId="51F3CD01" w:rsidR="009748D6" w:rsidRDefault="00EE4E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0947120D" w14:textId="2DC8B7C4" w:rsidR="009913DF" w:rsidRDefault="00062F7D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Nancy Masters</w:t>
            </w:r>
          </w:p>
          <w:p w14:paraId="258E9118" w14:textId="2A6A931F" w:rsidR="00EE4EA3" w:rsidRDefault="00062F7D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206-908-2805</w:t>
            </w:r>
          </w:p>
          <w:p w14:paraId="068C3080" w14:textId="4A3A8DE5" w:rsidR="007B3A6C" w:rsidRPr="00CB255A" w:rsidRDefault="00062F7D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2F7D">
              <w:rPr>
                <w:rFonts w:ascii="Tahoma" w:hAnsi="Tahoma" w:cs="Tahoma"/>
                <w:sz w:val="20"/>
                <w:szCs w:val="20"/>
              </w:rPr>
              <w:t>nancy_masters@firenet.gov</w:t>
            </w:r>
          </w:p>
        </w:tc>
        <w:tc>
          <w:tcPr>
            <w:tcW w:w="234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6F116BF4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81EF8">
              <w:rPr>
                <w:rFonts w:ascii="Tahoma" w:hAnsi="Tahoma" w:cs="Tahoma"/>
                <w:sz w:val="20"/>
                <w:szCs w:val="20"/>
              </w:rPr>
              <w:t>215</w:t>
            </w:r>
          </w:p>
        </w:tc>
        <w:tc>
          <w:tcPr>
            <w:tcW w:w="3667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269E66F3" w:rsidR="009748D6" w:rsidRPr="00CB255A" w:rsidRDefault="000624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Overwatch TK-9</w:t>
            </w:r>
            <w:r w:rsidR="00470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2F7D">
              <w:rPr>
                <w:rFonts w:ascii="Tahoma" w:hAnsi="Tahoma" w:cs="Tahoma"/>
                <w:sz w:val="20"/>
                <w:szCs w:val="20"/>
              </w:rPr>
              <w:t>/</w:t>
            </w:r>
            <w:r w:rsidR="004702A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3486" w:type="dxa"/>
          </w:tcPr>
          <w:p w14:paraId="3E5278F6" w14:textId="25E08CFF" w:rsidR="0012439B" w:rsidRPr="00257A39" w:rsidRDefault="009748D6" w:rsidP="00257A39">
            <w:pPr>
              <w:spacing w:line="360" w:lineRule="auto"/>
              <w:rPr>
                <w:rStyle w:val="view"/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71117C10" w:rsidR="005A188C" w:rsidRPr="00AE58FF" w:rsidRDefault="004B60F5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44444"/>
                <w:sz w:val="20"/>
                <w:szCs w:val="20"/>
              </w:rPr>
              <w:t>Kelsey</w:t>
            </w:r>
          </w:p>
        </w:tc>
      </w:tr>
      <w:tr w:rsidR="00196E80" w:rsidRPr="000309F5" w14:paraId="5B4541E3" w14:textId="77777777" w:rsidTr="00005C8F">
        <w:trPr>
          <w:trHeight w:val="630"/>
        </w:trPr>
        <w:tc>
          <w:tcPr>
            <w:tcW w:w="5035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3CC8EFC" w:rsidR="004702A6" w:rsidRPr="00C81522" w:rsidRDefault="00AE4BA0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</w:t>
            </w:r>
            <w:r w:rsidR="001D0B0D">
              <w:rPr>
                <w:rFonts w:ascii="Tahoma" w:hAnsi="Tahoma" w:cs="Tahoma"/>
                <w:bCs/>
                <w:sz w:val="20"/>
                <w:szCs w:val="20"/>
              </w:rPr>
              <w:t>looked good</w:t>
            </w:r>
          </w:p>
        </w:tc>
        <w:tc>
          <w:tcPr>
            <w:tcW w:w="3667" w:type="dxa"/>
          </w:tcPr>
          <w:p w14:paraId="4DF8DCC7" w14:textId="2BD9940A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6A1ED6DB" w:rsidR="009748D6" w:rsidRPr="002A7753" w:rsidRDefault="007D6D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Good/ Clear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005C8F">
        <w:trPr>
          <w:trHeight w:val="614"/>
        </w:trPr>
        <w:tc>
          <w:tcPr>
            <w:tcW w:w="5035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107A1186" w:rsidR="006E02F6" w:rsidRPr="00D46560" w:rsidRDefault="00DF5D72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E54BF"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7E54BF">
              <w:rPr>
                <w:rFonts w:ascii="Tahoma" w:hAnsi="Tahoma" w:cs="Tahoma"/>
                <w:bCs/>
                <w:sz w:val="20"/>
                <w:szCs w:val="20"/>
              </w:rPr>
              <w:t>04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 xml:space="preserve">/20 @ </w:t>
            </w:r>
            <w:r w:rsidR="00B9132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E54BF">
              <w:rPr>
                <w:rFonts w:ascii="Tahoma" w:hAnsi="Tahoma" w:cs="Tahoma"/>
                <w:bCs/>
                <w:sz w:val="20"/>
                <w:szCs w:val="20"/>
              </w:rPr>
              <w:t>2100</w:t>
            </w:r>
            <w:r w:rsidR="004702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7E54BF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T</w:t>
            </w:r>
          </w:p>
        </w:tc>
        <w:tc>
          <w:tcPr>
            <w:tcW w:w="7153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CD99873" w14:textId="28336002" w:rsidR="00AE4BA0" w:rsidRDefault="00063F87" w:rsidP="00AE4B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7D6D44" w:rsidRPr="000569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</w:t>
              </w:r>
            </w:hyperlink>
            <w:r w:rsidR="007D6D44" w:rsidRPr="007D6D44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/incident_specific_data/rocky_mtn/2020/Williams_Fork/IR/2020</w:t>
            </w:r>
            <w:r w:rsidR="007E54BF">
              <w:rPr>
                <w:rStyle w:val="Hyperlink"/>
                <w:rFonts w:ascii="Tahoma" w:hAnsi="Tahoma" w:cs="Tahoma"/>
                <w:sz w:val="20"/>
                <w:szCs w:val="20"/>
              </w:rPr>
              <w:t>1105</w:t>
            </w:r>
            <w:r w:rsidR="00550F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952">
              <w:rPr>
                <w:rStyle w:val="Hyperlink"/>
              </w:rPr>
              <w:t xml:space="preserve"> </w:t>
            </w:r>
          </w:p>
          <w:p w14:paraId="7999C726" w14:textId="4E39ABCB" w:rsidR="00EF3D91" w:rsidRPr="00EE4EA3" w:rsidRDefault="00EF3D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579A0" w:rsidRPr="000309F5" w14:paraId="6E40BDF8" w14:textId="77777777" w:rsidTr="00005C8F">
        <w:trPr>
          <w:trHeight w:val="614"/>
        </w:trPr>
        <w:tc>
          <w:tcPr>
            <w:tcW w:w="5035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7A5B9635" w:rsidR="00EC23ED" w:rsidRPr="007C3F0D" w:rsidRDefault="009F0AF3" w:rsidP="009F0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54BF">
              <w:rPr>
                <w:rFonts w:ascii="Tahoma" w:hAnsi="Tahoma" w:cs="Tahoma"/>
                <w:sz w:val="20"/>
                <w:szCs w:val="20"/>
              </w:rPr>
              <w:t>11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7E54BF">
              <w:rPr>
                <w:rFonts w:ascii="Tahoma" w:hAnsi="Tahoma" w:cs="Tahoma"/>
                <w:sz w:val="20"/>
                <w:szCs w:val="20"/>
              </w:rPr>
              <w:t>05</w:t>
            </w:r>
            <w:r w:rsidR="00B91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/20 @ </w:t>
            </w:r>
            <w:r w:rsidR="007E54BF">
              <w:rPr>
                <w:rFonts w:ascii="Tahoma" w:hAnsi="Tahoma" w:cs="Tahoma"/>
                <w:sz w:val="20"/>
                <w:szCs w:val="20"/>
              </w:rPr>
              <w:t>003</w:t>
            </w:r>
            <w:r w:rsidR="005912DF">
              <w:rPr>
                <w:rFonts w:ascii="Tahoma" w:hAnsi="Tahoma" w:cs="Tahoma"/>
                <w:sz w:val="20"/>
                <w:szCs w:val="20"/>
              </w:rPr>
              <w:t>0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7E54BF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7153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3C99029" w14:textId="4E17E382" w:rsidR="00D24F95" w:rsidRDefault="00AE4BA0" w:rsidP="007D6D44">
            <w:pPr>
              <w:pStyle w:val="ListParagraph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365B1B">
              <w:rPr>
                <w:rFonts w:ascii="Tahoma" w:hAnsi="Tahoma" w:cs="Tahoma"/>
                <w:bCs/>
                <w:sz w:val="20"/>
                <w:szCs w:val="20"/>
              </w:rPr>
              <w:t>ArcGIS Online fire perimeter</w:t>
            </w:r>
            <w:r w:rsidR="007E54BF">
              <w:rPr>
                <w:rFonts w:ascii="Tahoma" w:hAnsi="Tahoma" w:cs="Tahoma"/>
                <w:bCs/>
                <w:sz w:val="20"/>
                <w:szCs w:val="20"/>
              </w:rPr>
              <w:t xml:space="preserve"> updates</w:t>
            </w:r>
            <w:r w:rsidR="00365B1B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96277">
              <w:t xml:space="preserve">  </w:t>
            </w:r>
          </w:p>
          <w:p w14:paraId="3687D123" w14:textId="3E3A1128" w:rsidR="00B9132D" w:rsidRDefault="007D6D44" w:rsidP="00AE4BA0">
            <w:pPr>
              <w:pStyle w:val="ListParagraph"/>
              <w:spacing w:line="360" w:lineRule="auto"/>
            </w:pPr>
            <w:r w:rsidRPr="007D6D44">
              <w:t xml:space="preserve">The </w:t>
            </w:r>
            <w:r>
              <w:t>Williams Fork</w:t>
            </w:r>
            <w:r w:rsidRPr="007D6D44">
              <w:t xml:space="preserve"> perimeter increase was approximately </w:t>
            </w:r>
            <w:r w:rsidR="007E54BF">
              <w:t>3</w:t>
            </w:r>
            <w:r w:rsidRPr="007D6D44">
              <w:t xml:space="preserve"> acres.  The perimeter increase is mostly along the north</w:t>
            </w:r>
            <w:r w:rsidR="007E54BF">
              <w:t xml:space="preserve">/ northeastern </w:t>
            </w:r>
            <w:r w:rsidRPr="007D6D44">
              <w:t xml:space="preserve">edges </w:t>
            </w:r>
            <w:r w:rsidR="007E54BF">
              <w:t>of the fire</w:t>
            </w:r>
            <w:r w:rsidRPr="007D6D44">
              <w:t xml:space="preserve">.  </w:t>
            </w:r>
            <w:r w:rsidR="007E54BF">
              <w:t>No i</w:t>
            </w:r>
            <w:r w:rsidRPr="007D6D44">
              <w:t xml:space="preserve">ntense heat </w:t>
            </w:r>
            <w:r w:rsidR="007E54BF">
              <w:t>was</w:t>
            </w:r>
            <w:r w:rsidRPr="007D6D44">
              <w:t xml:space="preserve"> displayed </w:t>
            </w:r>
            <w:r w:rsidR="007E54BF">
              <w:t xml:space="preserve">in last </w:t>
            </w:r>
            <w:r w:rsidR="004446CC">
              <w:t>night’s</w:t>
            </w:r>
            <w:r w:rsidR="007E54BF">
              <w:t xml:space="preserve"> imagery.  </w:t>
            </w:r>
            <w:r w:rsidRPr="007D6D44">
              <w:t xml:space="preserve">The high concentrations of isolated heat sources were mapped as scattered heat to avoid isolated heat sources cluttering most of the map area (and save time).  There </w:t>
            </w:r>
            <w:r w:rsidR="007E54BF" w:rsidRPr="007D6D44">
              <w:t>is</w:t>
            </w:r>
            <w:r w:rsidRPr="007D6D44">
              <w:t xml:space="preserve"> a total of </w:t>
            </w:r>
            <w:r w:rsidR="007E54BF">
              <w:t>58</w:t>
            </w:r>
            <w:r w:rsidRPr="007D6D44">
              <w:t xml:space="preserve"> isolated heat sources: </w:t>
            </w:r>
            <w:r w:rsidR="007E54BF">
              <w:t>48</w:t>
            </w:r>
            <w:r w:rsidRPr="007D6D44">
              <w:t xml:space="preserve"> scattered throughout the interior of the fire and </w:t>
            </w:r>
            <w:r w:rsidR="00365B1B">
              <w:t>1</w:t>
            </w:r>
            <w:r w:rsidR="007E54BF">
              <w:t>0</w:t>
            </w:r>
            <w:r w:rsidRPr="007D6D44">
              <w:t xml:space="preserve"> heat source found outside the fire perimeter.  The isolated heat sources found outside of the fire perimeter are found </w:t>
            </w:r>
            <w:r w:rsidR="00365B1B">
              <w:t xml:space="preserve">along the areas of increase mentioned above </w:t>
            </w:r>
            <w:r w:rsidR="007E54BF">
              <w:t>north/northeastern edges</w:t>
            </w:r>
            <w:r w:rsidR="00365B1B">
              <w:t xml:space="preserve">.  </w:t>
            </w:r>
            <w:r w:rsidRPr="007D6D44">
              <w:t>All isolated heat sources where given X/Y coordinates, so Operations may download into GPS and navigate to these areas.  Please call Jorge at the number above, if you have questions or feedback.</w:t>
            </w:r>
          </w:p>
          <w:p w14:paraId="211E9956" w14:textId="77777777" w:rsidR="00B9132D" w:rsidRDefault="00B9132D" w:rsidP="00AE4BA0">
            <w:pPr>
              <w:pStyle w:val="ListParagraph"/>
              <w:spacing w:line="360" w:lineRule="auto"/>
            </w:pPr>
          </w:p>
          <w:p w14:paraId="7F373D90" w14:textId="77777777" w:rsidR="00B9132D" w:rsidRDefault="00B9132D" w:rsidP="00AE4BA0">
            <w:pPr>
              <w:pStyle w:val="ListParagraph"/>
              <w:spacing w:line="360" w:lineRule="auto"/>
            </w:pPr>
          </w:p>
          <w:p w14:paraId="508FCC97" w14:textId="2F08136C" w:rsidR="00794272" w:rsidRPr="00014D0A" w:rsidRDefault="00794272" w:rsidP="00C96277">
            <w:pPr>
              <w:pStyle w:val="ListParagraph"/>
              <w:spacing w:line="360" w:lineRule="auto"/>
            </w:pPr>
          </w:p>
        </w:tc>
      </w:tr>
      <w:tr w:rsidR="00EC23ED" w:rsidRPr="000309F5" w14:paraId="167538E6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15E893A7" w14:textId="49AAC427" w:rsidR="00EC23ED" w:rsidRPr="00EC23ED" w:rsidRDefault="00EC23E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6A6A" w14:textId="77777777" w:rsidR="00063F87" w:rsidRDefault="00063F87">
      <w:r>
        <w:separator/>
      </w:r>
    </w:p>
  </w:endnote>
  <w:endnote w:type="continuationSeparator" w:id="0">
    <w:p w14:paraId="5CE9D245" w14:textId="77777777" w:rsidR="00063F87" w:rsidRDefault="000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4032" w14:textId="77777777" w:rsidR="00063F87" w:rsidRDefault="00063F87">
      <w:r>
        <w:separator/>
      </w:r>
    </w:p>
  </w:footnote>
  <w:footnote w:type="continuationSeparator" w:id="0">
    <w:p w14:paraId="21DD5893" w14:textId="77777777" w:rsidR="00063F87" w:rsidRDefault="0006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6076"/>
    <w:multiLevelType w:val="hybridMultilevel"/>
    <w:tmpl w:val="10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5C8F"/>
    <w:rsid w:val="000136F9"/>
    <w:rsid w:val="000145E7"/>
    <w:rsid w:val="00014D0A"/>
    <w:rsid w:val="000150C1"/>
    <w:rsid w:val="000263B1"/>
    <w:rsid w:val="000309F5"/>
    <w:rsid w:val="00034CAF"/>
    <w:rsid w:val="00036DCB"/>
    <w:rsid w:val="000624F5"/>
    <w:rsid w:val="00062F7D"/>
    <w:rsid w:val="00063F87"/>
    <w:rsid w:val="000720F6"/>
    <w:rsid w:val="000734EF"/>
    <w:rsid w:val="00074B79"/>
    <w:rsid w:val="00086212"/>
    <w:rsid w:val="000954C4"/>
    <w:rsid w:val="000A2F66"/>
    <w:rsid w:val="000A68F2"/>
    <w:rsid w:val="000C73B2"/>
    <w:rsid w:val="000D160C"/>
    <w:rsid w:val="000D6445"/>
    <w:rsid w:val="000E4035"/>
    <w:rsid w:val="000F3CE9"/>
    <w:rsid w:val="000F5600"/>
    <w:rsid w:val="001002F2"/>
    <w:rsid w:val="00104681"/>
    <w:rsid w:val="00105747"/>
    <w:rsid w:val="001103DA"/>
    <w:rsid w:val="00112CD3"/>
    <w:rsid w:val="0012439B"/>
    <w:rsid w:val="001319DE"/>
    <w:rsid w:val="00133DB7"/>
    <w:rsid w:val="001472FF"/>
    <w:rsid w:val="0014762D"/>
    <w:rsid w:val="0016059C"/>
    <w:rsid w:val="00160E62"/>
    <w:rsid w:val="00181A56"/>
    <w:rsid w:val="00181EF8"/>
    <w:rsid w:val="00191124"/>
    <w:rsid w:val="00196E80"/>
    <w:rsid w:val="001B0371"/>
    <w:rsid w:val="001B6A62"/>
    <w:rsid w:val="001C5AD0"/>
    <w:rsid w:val="001C6B99"/>
    <w:rsid w:val="001D0B0D"/>
    <w:rsid w:val="001D3289"/>
    <w:rsid w:val="001E4649"/>
    <w:rsid w:val="001F2654"/>
    <w:rsid w:val="0022076C"/>
    <w:rsid w:val="0022172E"/>
    <w:rsid w:val="00230DE4"/>
    <w:rsid w:val="0023366F"/>
    <w:rsid w:val="00242320"/>
    <w:rsid w:val="00243820"/>
    <w:rsid w:val="002460A2"/>
    <w:rsid w:val="00253FB2"/>
    <w:rsid w:val="0025637E"/>
    <w:rsid w:val="00257A39"/>
    <w:rsid w:val="00260C98"/>
    <w:rsid w:val="00261064"/>
    <w:rsid w:val="00262E34"/>
    <w:rsid w:val="0027604C"/>
    <w:rsid w:val="002860A0"/>
    <w:rsid w:val="00293C5D"/>
    <w:rsid w:val="002A15C0"/>
    <w:rsid w:val="002A741F"/>
    <w:rsid w:val="002A7753"/>
    <w:rsid w:val="002C007B"/>
    <w:rsid w:val="002D56FF"/>
    <w:rsid w:val="002E2522"/>
    <w:rsid w:val="002E6CE7"/>
    <w:rsid w:val="00310AA0"/>
    <w:rsid w:val="00311D70"/>
    <w:rsid w:val="00320B15"/>
    <w:rsid w:val="00321A41"/>
    <w:rsid w:val="00330EED"/>
    <w:rsid w:val="00347C3B"/>
    <w:rsid w:val="00360A6F"/>
    <w:rsid w:val="003656B2"/>
    <w:rsid w:val="00365B1B"/>
    <w:rsid w:val="00367425"/>
    <w:rsid w:val="00370B06"/>
    <w:rsid w:val="00372596"/>
    <w:rsid w:val="003736FB"/>
    <w:rsid w:val="003A0044"/>
    <w:rsid w:val="003A7BB5"/>
    <w:rsid w:val="003B6A9D"/>
    <w:rsid w:val="003C3437"/>
    <w:rsid w:val="003C6070"/>
    <w:rsid w:val="003D3EA0"/>
    <w:rsid w:val="003D7699"/>
    <w:rsid w:val="003E4356"/>
    <w:rsid w:val="003E745F"/>
    <w:rsid w:val="003F20F3"/>
    <w:rsid w:val="00415FC1"/>
    <w:rsid w:val="00423F8F"/>
    <w:rsid w:val="00441ADA"/>
    <w:rsid w:val="004446CC"/>
    <w:rsid w:val="004461E9"/>
    <w:rsid w:val="00446259"/>
    <w:rsid w:val="004638B8"/>
    <w:rsid w:val="00466E87"/>
    <w:rsid w:val="004702A6"/>
    <w:rsid w:val="004934DA"/>
    <w:rsid w:val="004A55D0"/>
    <w:rsid w:val="004B1104"/>
    <w:rsid w:val="004B418C"/>
    <w:rsid w:val="004B529A"/>
    <w:rsid w:val="004B60F5"/>
    <w:rsid w:val="004B745D"/>
    <w:rsid w:val="004C436F"/>
    <w:rsid w:val="004D5F6E"/>
    <w:rsid w:val="004E2E22"/>
    <w:rsid w:val="004F727D"/>
    <w:rsid w:val="00501485"/>
    <w:rsid w:val="00505C2A"/>
    <w:rsid w:val="00537D30"/>
    <w:rsid w:val="00550F5C"/>
    <w:rsid w:val="005542BD"/>
    <w:rsid w:val="005628FA"/>
    <w:rsid w:val="00562E79"/>
    <w:rsid w:val="005700C2"/>
    <w:rsid w:val="005757FE"/>
    <w:rsid w:val="00576B0B"/>
    <w:rsid w:val="00580CDE"/>
    <w:rsid w:val="0058222F"/>
    <w:rsid w:val="00587D22"/>
    <w:rsid w:val="005912DF"/>
    <w:rsid w:val="00591BF9"/>
    <w:rsid w:val="00596E0C"/>
    <w:rsid w:val="005975D4"/>
    <w:rsid w:val="005A188C"/>
    <w:rsid w:val="005B320F"/>
    <w:rsid w:val="005D02E7"/>
    <w:rsid w:val="005D6973"/>
    <w:rsid w:val="005E30AA"/>
    <w:rsid w:val="005E75A2"/>
    <w:rsid w:val="005F66E1"/>
    <w:rsid w:val="00604F57"/>
    <w:rsid w:val="00617251"/>
    <w:rsid w:val="0063737D"/>
    <w:rsid w:val="006446A6"/>
    <w:rsid w:val="00650FBF"/>
    <w:rsid w:val="00670583"/>
    <w:rsid w:val="00674E6D"/>
    <w:rsid w:val="00677A7B"/>
    <w:rsid w:val="0068313A"/>
    <w:rsid w:val="00687952"/>
    <w:rsid w:val="00691DDB"/>
    <w:rsid w:val="006B015E"/>
    <w:rsid w:val="006B71A7"/>
    <w:rsid w:val="006C34CE"/>
    <w:rsid w:val="006D3828"/>
    <w:rsid w:val="006D53AE"/>
    <w:rsid w:val="006E02F6"/>
    <w:rsid w:val="006F4140"/>
    <w:rsid w:val="00705447"/>
    <w:rsid w:val="00706679"/>
    <w:rsid w:val="007133D7"/>
    <w:rsid w:val="007217D9"/>
    <w:rsid w:val="00727FB1"/>
    <w:rsid w:val="00742271"/>
    <w:rsid w:val="00752295"/>
    <w:rsid w:val="0075604C"/>
    <w:rsid w:val="00771BCF"/>
    <w:rsid w:val="007803AD"/>
    <w:rsid w:val="007867D8"/>
    <w:rsid w:val="007924FE"/>
    <w:rsid w:val="00794272"/>
    <w:rsid w:val="007965FA"/>
    <w:rsid w:val="007A3203"/>
    <w:rsid w:val="007A7FFD"/>
    <w:rsid w:val="007B1218"/>
    <w:rsid w:val="007B2F7F"/>
    <w:rsid w:val="007B3A6C"/>
    <w:rsid w:val="007C3F0D"/>
    <w:rsid w:val="007C5248"/>
    <w:rsid w:val="007C5832"/>
    <w:rsid w:val="007D6D44"/>
    <w:rsid w:val="007E1E7E"/>
    <w:rsid w:val="007E48C8"/>
    <w:rsid w:val="007E54BF"/>
    <w:rsid w:val="007E6F8E"/>
    <w:rsid w:val="007F0F8B"/>
    <w:rsid w:val="007F526B"/>
    <w:rsid w:val="007F7DC5"/>
    <w:rsid w:val="00800BEB"/>
    <w:rsid w:val="0080285E"/>
    <w:rsid w:val="00804BEF"/>
    <w:rsid w:val="00804FFD"/>
    <w:rsid w:val="00811B0C"/>
    <w:rsid w:val="00825BA3"/>
    <w:rsid w:val="00825E6F"/>
    <w:rsid w:val="00827B97"/>
    <w:rsid w:val="00827BC7"/>
    <w:rsid w:val="008310B1"/>
    <w:rsid w:val="00836F9A"/>
    <w:rsid w:val="00843F99"/>
    <w:rsid w:val="00854A30"/>
    <w:rsid w:val="00863824"/>
    <w:rsid w:val="00873153"/>
    <w:rsid w:val="00880450"/>
    <w:rsid w:val="008905E1"/>
    <w:rsid w:val="00892DA1"/>
    <w:rsid w:val="008A504B"/>
    <w:rsid w:val="008A59CE"/>
    <w:rsid w:val="008C19E1"/>
    <w:rsid w:val="008C277D"/>
    <w:rsid w:val="009031B9"/>
    <w:rsid w:val="00913BF4"/>
    <w:rsid w:val="00914263"/>
    <w:rsid w:val="009156A4"/>
    <w:rsid w:val="00917D1D"/>
    <w:rsid w:val="00922B8A"/>
    <w:rsid w:val="00927EC1"/>
    <w:rsid w:val="00935C5E"/>
    <w:rsid w:val="009528FE"/>
    <w:rsid w:val="009579A0"/>
    <w:rsid w:val="009748D6"/>
    <w:rsid w:val="00986D3C"/>
    <w:rsid w:val="009913DF"/>
    <w:rsid w:val="009A04BF"/>
    <w:rsid w:val="009A1945"/>
    <w:rsid w:val="009C2908"/>
    <w:rsid w:val="009C49DC"/>
    <w:rsid w:val="009C5B3E"/>
    <w:rsid w:val="009F0AF3"/>
    <w:rsid w:val="00A0136B"/>
    <w:rsid w:val="00A01C76"/>
    <w:rsid w:val="00A11987"/>
    <w:rsid w:val="00A123D0"/>
    <w:rsid w:val="00A2031B"/>
    <w:rsid w:val="00A30DEE"/>
    <w:rsid w:val="00A44776"/>
    <w:rsid w:val="00A56502"/>
    <w:rsid w:val="00A94E56"/>
    <w:rsid w:val="00AA5984"/>
    <w:rsid w:val="00AA5C14"/>
    <w:rsid w:val="00AB70DE"/>
    <w:rsid w:val="00AD59C0"/>
    <w:rsid w:val="00AE08F4"/>
    <w:rsid w:val="00AE4BA0"/>
    <w:rsid w:val="00AE58FD"/>
    <w:rsid w:val="00AE58FF"/>
    <w:rsid w:val="00B00431"/>
    <w:rsid w:val="00B04763"/>
    <w:rsid w:val="00B4482A"/>
    <w:rsid w:val="00B5700B"/>
    <w:rsid w:val="00B70E58"/>
    <w:rsid w:val="00B74028"/>
    <w:rsid w:val="00B770B9"/>
    <w:rsid w:val="00B86CCE"/>
    <w:rsid w:val="00B879F2"/>
    <w:rsid w:val="00B9132D"/>
    <w:rsid w:val="00BA4355"/>
    <w:rsid w:val="00BA75C6"/>
    <w:rsid w:val="00BB2532"/>
    <w:rsid w:val="00BB2E1D"/>
    <w:rsid w:val="00BC2553"/>
    <w:rsid w:val="00BC560D"/>
    <w:rsid w:val="00BD0A6F"/>
    <w:rsid w:val="00BE04BA"/>
    <w:rsid w:val="00BF2EB3"/>
    <w:rsid w:val="00BF6E20"/>
    <w:rsid w:val="00C01149"/>
    <w:rsid w:val="00C156DD"/>
    <w:rsid w:val="00C25BD3"/>
    <w:rsid w:val="00C419A3"/>
    <w:rsid w:val="00C443BF"/>
    <w:rsid w:val="00C503E4"/>
    <w:rsid w:val="00C61171"/>
    <w:rsid w:val="00C6687B"/>
    <w:rsid w:val="00C71B33"/>
    <w:rsid w:val="00C77D4F"/>
    <w:rsid w:val="00C80F2F"/>
    <w:rsid w:val="00C81522"/>
    <w:rsid w:val="00C81E37"/>
    <w:rsid w:val="00C96277"/>
    <w:rsid w:val="00C96E69"/>
    <w:rsid w:val="00CB0281"/>
    <w:rsid w:val="00CB255A"/>
    <w:rsid w:val="00CC7836"/>
    <w:rsid w:val="00CD5181"/>
    <w:rsid w:val="00CE3204"/>
    <w:rsid w:val="00CE3379"/>
    <w:rsid w:val="00CE6DB1"/>
    <w:rsid w:val="00D0749B"/>
    <w:rsid w:val="00D20E33"/>
    <w:rsid w:val="00D24F95"/>
    <w:rsid w:val="00D336CE"/>
    <w:rsid w:val="00D46560"/>
    <w:rsid w:val="00D5330D"/>
    <w:rsid w:val="00D60214"/>
    <w:rsid w:val="00D674A9"/>
    <w:rsid w:val="00D75151"/>
    <w:rsid w:val="00D7567E"/>
    <w:rsid w:val="00D75F0A"/>
    <w:rsid w:val="00D91980"/>
    <w:rsid w:val="00D9725A"/>
    <w:rsid w:val="00DA1F4C"/>
    <w:rsid w:val="00DA581D"/>
    <w:rsid w:val="00DB70AF"/>
    <w:rsid w:val="00DB7F35"/>
    <w:rsid w:val="00DC6D9B"/>
    <w:rsid w:val="00DD0DA9"/>
    <w:rsid w:val="00DE0EF0"/>
    <w:rsid w:val="00DF16BF"/>
    <w:rsid w:val="00DF5D72"/>
    <w:rsid w:val="00E04FA6"/>
    <w:rsid w:val="00E0535B"/>
    <w:rsid w:val="00E13A23"/>
    <w:rsid w:val="00E16DB3"/>
    <w:rsid w:val="00E17FE2"/>
    <w:rsid w:val="00E50F26"/>
    <w:rsid w:val="00E70BEE"/>
    <w:rsid w:val="00E74FDA"/>
    <w:rsid w:val="00E869C8"/>
    <w:rsid w:val="00EA29E9"/>
    <w:rsid w:val="00EA2A07"/>
    <w:rsid w:val="00EA610B"/>
    <w:rsid w:val="00EA6419"/>
    <w:rsid w:val="00EB2E81"/>
    <w:rsid w:val="00EC17F2"/>
    <w:rsid w:val="00EC23ED"/>
    <w:rsid w:val="00ED0907"/>
    <w:rsid w:val="00EE170A"/>
    <w:rsid w:val="00EE4D49"/>
    <w:rsid w:val="00EE4EA3"/>
    <w:rsid w:val="00EF25E4"/>
    <w:rsid w:val="00EF3D91"/>
    <w:rsid w:val="00EF76FD"/>
    <w:rsid w:val="00F00089"/>
    <w:rsid w:val="00F03615"/>
    <w:rsid w:val="00F07925"/>
    <w:rsid w:val="00F16A77"/>
    <w:rsid w:val="00F225A3"/>
    <w:rsid w:val="00F2284B"/>
    <w:rsid w:val="00F22F3B"/>
    <w:rsid w:val="00F43842"/>
    <w:rsid w:val="00F440B5"/>
    <w:rsid w:val="00F45A6D"/>
    <w:rsid w:val="00F50A8D"/>
    <w:rsid w:val="00F50EC3"/>
    <w:rsid w:val="00F752AA"/>
    <w:rsid w:val="00F92446"/>
    <w:rsid w:val="00F9459E"/>
    <w:rsid w:val="00F96CCB"/>
    <w:rsid w:val="00FB3C4A"/>
    <w:rsid w:val="00FD4549"/>
    <w:rsid w:val="00FD643B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49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4B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Enriquez, Jorge -FS</cp:lastModifiedBy>
  <cp:revision>8</cp:revision>
  <cp:lastPrinted>2015-03-05T17:28:00Z</cp:lastPrinted>
  <dcterms:created xsi:type="dcterms:W3CDTF">2020-09-30T08:51:00Z</dcterms:created>
  <dcterms:modified xsi:type="dcterms:W3CDTF">2020-11-05T08:22:00Z</dcterms:modified>
</cp:coreProperties>
</file>