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4399E" w:rsidRPr="00F4399E" w:rsidRDefault="00C53B0F" w:rsidP="00105747">
            <w:pPr>
              <w:spacing w:line="360" w:lineRule="auto"/>
              <w:rPr>
                <w:rFonts w:ascii="Tahoma" w:hAnsi="Tahoma" w:cs="Tahoma"/>
                <w:sz w:val="20"/>
                <w:szCs w:val="20"/>
              </w:rPr>
            </w:pPr>
            <w:proofErr w:type="spellStart"/>
            <w:r>
              <w:rPr>
                <w:rFonts w:ascii="Tahoma" w:hAnsi="Tahoma" w:cs="Tahoma"/>
                <w:sz w:val="20"/>
                <w:szCs w:val="20"/>
              </w:rPr>
              <w:t>Ivydale</w:t>
            </w:r>
            <w:proofErr w:type="spellEnd"/>
            <w:r>
              <w:rPr>
                <w:rFonts w:ascii="Tahoma" w:hAnsi="Tahoma" w:cs="Tahoma"/>
                <w:sz w:val="20"/>
                <w:szCs w:val="20"/>
              </w:rPr>
              <w:t xml:space="preserve"> Trail #2</w:t>
            </w:r>
          </w:p>
          <w:p w:rsidR="009748D6" w:rsidRPr="00CB255A" w:rsidRDefault="00A47C05" w:rsidP="00C53B0F">
            <w:pPr>
              <w:spacing w:line="360" w:lineRule="auto"/>
              <w:rPr>
                <w:rFonts w:ascii="Tahoma" w:hAnsi="Tahoma" w:cs="Tahoma"/>
                <w:sz w:val="20"/>
                <w:szCs w:val="20"/>
              </w:rPr>
            </w:pPr>
            <w:r>
              <w:rPr>
                <w:rFonts w:ascii="Arial" w:hAnsi="Arial" w:cs="Arial"/>
                <w:sz w:val="20"/>
                <w:szCs w:val="20"/>
              </w:rPr>
              <w:t>TN-TNS-</w:t>
            </w:r>
            <w:r w:rsidR="00894530">
              <w:rPr>
                <w:rFonts w:ascii="Arial" w:hAnsi="Arial" w:cs="Arial"/>
                <w:sz w:val="20"/>
                <w:szCs w:val="20"/>
              </w:rPr>
              <w:t>10005</w:t>
            </w:r>
            <w:r w:rsidR="00C53B0F">
              <w:rPr>
                <w:rFonts w:ascii="Arial" w:hAnsi="Arial" w:cs="Arial"/>
                <w:sz w:val="20"/>
                <w:szCs w:val="20"/>
              </w:rPr>
              <w:t>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83F98"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7D5AAB" w:rsidRDefault="006C3ABD" w:rsidP="00105747">
            <w:pPr>
              <w:spacing w:line="360" w:lineRule="auto"/>
              <w:rPr>
                <w:rFonts w:ascii="Arial" w:hAnsi="Arial" w:cs="Arial"/>
                <w:sz w:val="20"/>
                <w:szCs w:val="20"/>
              </w:rPr>
            </w:pPr>
            <w:r>
              <w:rPr>
                <w:rFonts w:ascii="Arial" w:hAnsi="Arial" w:cs="Arial"/>
                <w:sz w:val="20"/>
                <w:szCs w:val="20"/>
              </w:rPr>
              <w:t xml:space="preserve">TN-TNC </w:t>
            </w:r>
          </w:p>
          <w:p w:rsidR="006C3ABD" w:rsidRPr="00CB255A" w:rsidRDefault="006C3ABD" w:rsidP="00105747">
            <w:pPr>
              <w:spacing w:line="360" w:lineRule="auto"/>
              <w:rPr>
                <w:rFonts w:ascii="Tahoma" w:hAnsi="Tahoma" w:cs="Tahoma"/>
                <w:sz w:val="20"/>
                <w:szCs w:val="20"/>
              </w:rPr>
            </w:pPr>
            <w:r>
              <w:rPr>
                <w:rFonts w:ascii="Arial" w:hAnsi="Arial" w:cs="Arial"/>
                <w:sz w:val="20"/>
                <w:szCs w:val="20"/>
              </w:rPr>
              <w:t>423-</w:t>
            </w:r>
            <w:r w:rsidR="003271E8">
              <w:rPr>
                <w:rFonts w:ascii="Arial" w:hAnsi="Arial" w:cs="Arial"/>
                <w:sz w:val="20"/>
                <w:szCs w:val="20"/>
              </w:rPr>
              <w:t>476-9760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A11F64" w:rsidRDefault="002B52BE" w:rsidP="00105747">
            <w:pPr>
              <w:spacing w:line="360" w:lineRule="auto"/>
              <w:rPr>
                <w:rFonts w:ascii="Tahoma" w:hAnsi="Tahoma" w:cs="Tahoma"/>
                <w:sz w:val="20"/>
                <w:szCs w:val="20"/>
              </w:rPr>
            </w:pPr>
            <w:r>
              <w:rPr>
                <w:rFonts w:ascii="Tahoma" w:hAnsi="Tahoma" w:cs="Tahoma"/>
                <w:sz w:val="20"/>
                <w:szCs w:val="20"/>
              </w:rPr>
              <w:t>84</w:t>
            </w:r>
            <w:r w:rsidR="005D5624">
              <w:rPr>
                <w:rFonts w:ascii="Tahoma" w:hAnsi="Tahoma" w:cs="Tahoma"/>
                <w:sz w:val="20"/>
                <w:szCs w:val="20"/>
              </w:rPr>
              <w:t xml:space="preserve"> Acres</w:t>
            </w:r>
          </w:p>
          <w:p w:rsidR="00E83F98"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F913FE">
              <w:rPr>
                <w:rFonts w:ascii="Tahoma" w:hAnsi="Tahoma" w:cs="Tahoma"/>
                <w:b/>
                <w:sz w:val="20"/>
                <w:szCs w:val="20"/>
              </w:rPr>
              <w:t xml:space="preserve"> </w:t>
            </w:r>
          </w:p>
          <w:p w:rsidR="009748D6" w:rsidRPr="00E83F98" w:rsidRDefault="00C53B0F" w:rsidP="00105747">
            <w:pPr>
              <w:spacing w:line="360" w:lineRule="auto"/>
              <w:rPr>
                <w:rFonts w:ascii="Tahoma" w:hAnsi="Tahoma" w:cs="Tahoma"/>
                <w:sz w:val="20"/>
                <w:szCs w:val="20"/>
              </w:rPr>
            </w:pPr>
            <w:r>
              <w:rPr>
                <w:rFonts w:ascii="Tahoma" w:hAnsi="Tahoma" w:cs="Tahoma"/>
                <w:sz w:val="20"/>
                <w:szCs w:val="20"/>
              </w:rPr>
              <w:t>N/A</w:t>
            </w:r>
          </w:p>
          <w:p w:rsidR="009748D6" w:rsidRPr="00CB255A" w:rsidRDefault="009748D6" w:rsidP="00105747">
            <w:pPr>
              <w:spacing w:line="360" w:lineRule="auto"/>
              <w:rPr>
                <w:rFonts w:ascii="Tahoma" w:hAnsi="Tahoma" w:cs="Tahoma"/>
                <w:sz w:val="20"/>
                <w:szCs w:val="20"/>
              </w:rPr>
            </w:pP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2B52BE" w:rsidP="00105747">
            <w:pPr>
              <w:spacing w:line="360" w:lineRule="auto"/>
              <w:rPr>
                <w:rFonts w:ascii="Tahoma" w:hAnsi="Tahoma" w:cs="Tahoma"/>
                <w:sz w:val="20"/>
                <w:szCs w:val="20"/>
              </w:rPr>
            </w:pPr>
            <w:r>
              <w:rPr>
                <w:rFonts w:ascii="Tahoma" w:hAnsi="Tahoma" w:cs="Tahoma"/>
                <w:sz w:val="20"/>
                <w:szCs w:val="20"/>
              </w:rPr>
              <w:t>0032</w:t>
            </w:r>
            <w:r w:rsidR="007C5089">
              <w:rPr>
                <w:rFonts w:ascii="Tahoma" w:hAnsi="Tahoma" w:cs="Tahoma"/>
                <w:sz w:val="20"/>
                <w:szCs w:val="20"/>
              </w:rPr>
              <w:t xml:space="preserve"> </w:t>
            </w:r>
            <w:r w:rsidR="00F42C14">
              <w:rPr>
                <w:rFonts w:ascii="Tahoma" w:hAnsi="Tahoma" w:cs="Tahoma"/>
                <w:sz w:val="20"/>
                <w:szCs w:val="20"/>
              </w:rPr>
              <w:t xml:space="preserve"> </w:t>
            </w:r>
            <w:r w:rsidR="00E83F98">
              <w:rPr>
                <w:rFonts w:ascii="Tahoma" w:hAnsi="Tahoma" w:cs="Tahoma"/>
                <w:sz w:val="20"/>
                <w:szCs w:val="20"/>
              </w:rPr>
              <w:t>ES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82410" w:rsidP="002B52BE">
            <w:pPr>
              <w:spacing w:line="360" w:lineRule="auto"/>
              <w:rPr>
                <w:rFonts w:ascii="Tahoma" w:hAnsi="Tahoma" w:cs="Tahoma"/>
                <w:sz w:val="20"/>
                <w:szCs w:val="20"/>
              </w:rPr>
            </w:pPr>
            <w:r>
              <w:rPr>
                <w:rFonts w:ascii="Tahoma" w:hAnsi="Tahoma" w:cs="Tahoma"/>
                <w:sz w:val="20"/>
                <w:szCs w:val="20"/>
              </w:rPr>
              <w:t xml:space="preserve">November </w:t>
            </w:r>
            <w:r w:rsidR="0058559B">
              <w:rPr>
                <w:rFonts w:ascii="Tahoma" w:hAnsi="Tahoma" w:cs="Tahoma"/>
                <w:sz w:val="20"/>
                <w:szCs w:val="20"/>
              </w:rPr>
              <w:t>2</w:t>
            </w:r>
            <w:r w:rsidR="002B52BE">
              <w:rPr>
                <w:rFonts w:ascii="Tahoma" w:hAnsi="Tahoma" w:cs="Tahoma"/>
                <w:sz w:val="20"/>
                <w:szCs w:val="20"/>
              </w:rPr>
              <w:t>7</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D97CD8" w:rsidP="00105747">
            <w:pPr>
              <w:spacing w:line="360" w:lineRule="auto"/>
              <w:rPr>
                <w:rFonts w:ascii="Tahoma" w:hAnsi="Tahoma" w:cs="Tahoma"/>
                <w:sz w:val="20"/>
                <w:szCs w:val="20"/>
              </w:rPr>
            </w:pPr>
            <w:r>
              <w:rPr>
                <w:rFonts w:ascii="Tahoma" w:hAnsi="Tahoma" w:cs="Tahoma"/>
                <w:sz w:val="20"/>
                <w:szCs w:val="20"/>
              </w:rPr>
              <w:t>Denver</w:t>
            </w:r>
            <w:r w:rsidR="00E83F98">
              <w:rPr>
                <w:rFonts w:ascii="Tahoma" w:hAnsi="Tahoma" w:cs="Tahoma"/>
                <w:sz w:val="20"/>
                <w:szCs w:val="20"/>
              </w:rPr>
              <w:t>, C</w:t>
            </w:r>
            <w:r w:rsidR="006C3ABD">
              <w:rPr>
                <w:rFonts w:ascii="Tahoma" w:hAnsi="Tahoma" w:cs="Tahoma"/>
                <w:sz w:val="20"/>
                <w:szCs w:val="20"/>
              </w:rPr>
              <w:t>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83F98" w:rsidP="00EB6F52">
            <w:pPr>
              <w:spacing w:line="360" w:lineRule="auto"/>
              <w:rPr>
                <w:rFonts w:ascii="Tahoma" w:hAnsi="Tahoma" w:cs="Tahoma"/>
                <w:sz w:val="20"/>
                <w:szCs w:val="20"/>
              </w:rPr>
            </w:pPr>
            <w:r>
              <w:rPr>
                <w:rFonts w:ascii="Tahoma" w:hAnsi="Tahoma" w:cs="Tahoma"/>
                <w:sz w:val="20"/>
                <w:szCs w:val="20"/>
              </w:rPr>
              <w:t>303-</w:t>
            </w:r>
            <w:r w:rsidR="00EB6F52">
              <w:rPr>
                <w:rFonts w:ascii="Tahoma" w:hAnsi="Tahoma" w:cs="Tahoma"/>
                <w:sz w:val="20"/>
                <w:szCs w:val="20"/>
              </w:rPr>
              <w:t>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6E5760" w:rsidP="00105747">
            <w:pPr>
              <w:spacing w:line="360" w:lineRule="auto"/>
              <w:rPr>
                <w:rFonts w:ascii="Tahoma" w:hAnsi="Tahoma" w:cs="Tahoma"/>
                <w:b/>
                <w:sz w:val="20"/>
                <w:szCs w:val="20"/>
              </w:rPr>
            </w:pPr>
            <w:r>
              <w:rPr>
                <w:rFonts w:ascii="Arial" w:hAnsi="Arial" w:cs="Arial"/>
                <w:sz w:val="20"/>
                <w:szCs w:val="20"/>
              </w:rPr>
              <w:t>Scott Wilkinson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7C5089" w:rsidP="00392988">
            <w:pPr>
              <w:spacing w:line="360" w:lineRule="auto"/>
              <w:rPr>
                <w:rFonts w:ascii="Tahoma" w:hAnsi="Tahoma" w:cs="Tahoma"/>
                <w:sz w:val="20"/>
                <w:szCs w:val="20"/>
              </w:rPr>
            </w:pPr>
            <w:r>
              <w:rPr>
                <w:rFonts w:ascii="Arial" w:hAnsi="Arial" w:cs="Arial"/>
                <w:sz w:val="20"/>
                <w:szCs w:val="20"/>
              </w:rPr>
              <w:t>678-320-3010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7D5AAB" w:rsidP="003271E8">
            <w:pPr>
              <w:spacing w:line="360" w:lineRule="auto"/>
              <w:rPr>
                <w:rFonts w:ascii="Tahoma" w:hAnsi="Tahoma" w:cs="Tahoma"/>
                <w:sz w:val="20"/>
                <w:szCs w:val="20"/>
              </w:rPr>
            </w:pPr>
            <w:r>
              <w:rPr>
                <w:rFonts w:ascii="Arial" w:hAnsi="Arial" w:cs="Arial"/>
                <w:sz w:val="20"/>
                <w:szCs w:val="20"/>
              </w:rPr>
              <w:t>TN</w:t>
            </w:r>
            <w:r w:rsidR="003271E8">
              <w:rPr>
                <w:rFonts w:ascii="Arial" w:hAnsi="Arial" w:cs="Arial"/>
                <w:sz w:val="20"/>
                <w:szCs w:val="20"/>
              </w:rPr>
              <w:t>-TNS</w:t>
            </w:r>
            <w:r w:rsidR="00392988">
              <w:rPr>
                <w:rFonts w:ascii="Arial" w:hAnsi="Arial" w:cs="Arial"/>
                <w:sz w:val="20"/>
                <w:szCs w:val="20"/>
              </w:rPr>
              <w:t xml:space="preserve"> (</w:t>
            </w:r>
            <w:r>
              <w:t>423-</w:t>
            </w:r>
            <w:r w:rsidR="003271E8">
              <w:t>339</w:t>
            </w:r>
            <w:r>
              <w:t>-</w:t>
            </w:r>
            <w:r w:rsidR="003271E8">
              <w:t>868</w:t>
            </w:r>
            <w:r w:rsidR="00965032">
              <w:t>0</w:t>
            </w:r>
            <w:r w:rsidR="00392988">
              <w: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C53B0F" w:rsidP="009043FF">
            <w:pPr>
              <w:spacing w:line="360" w:lineRule="auto"/>
              <w:rPr>
                <w:rFonts w:ascii="Tahoma" w:hAnsi="Tahoma" w:cs="Tahoma"/>
                <w:sz w:val="20"/>
                <w:szCs w:val="20"/>
              </w:rPr>
            </w:pPr>
            <w:r>
              <w:rPr>
                <w:rFonts w:ascii="Arial" w:hAnsi="Arial" w:cs="Arial"/>
                <w:sz w:val="20"/>
                <w:szCs w:val="20"/>
              </w:rPr>
              <w:t>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6E5760" w:rsidP="006C3ABD">
            <w:pPr>
              <w:spacing w:line="360" w:lineRule="auto"/>
              <w:rPr>
                <w:rFonts w:ascii="Tahoma" w:hAnsi="Tahoma" w:cs="Tahoma"/>
                <w:sz w:val="20"/>
                <w:szCs w:val="20"/>
              </w:rPr>
            </w:pPr>
            <w:r>
              <w:rPr>
                <w:rFonts w:ascii="Tahoma" w:hAnsi="Tahoma" w:cs="Tahoma"/>
                <w:sz w:val="20"/>
                <w:szCs w:val="20"/>
              </w:rPr>
              <w:t>Johnson/Nelson</w:t>
            </w:r>
            <w:r w:rsidR="00392988">
              <w:rPr>
                <w:rFonts w:ascii="Tahoma" w:hAnsi="Tahoma" w:cs="Tahoma"/>
                <w:sz w:val="20"/>
                <w:szCs w:val="20"/>
              </w:rPr>
              <w:t>/</w:t>
            </w:r>
            <w:r w:rsidR="00A25DCA">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42C14" w:rsidP="0058559B">
            <w:pPr>
              <w:spacing w:line="360" w:lineRule="auto"/>
              <w:rPr>
                <w:rFonts w:ascii="Tahoma" w:hAnsi="Tahoma" w:cs="Tahoma"/>
                <w:sz w:val="20"/>
                <w:szCs w:val="20"/>
              </w:rPr>
            </w:pPr>
            <w:r>
              <w:rPr>
                <w:rFonts w:ascii="Tahoma" w:hAnsi="Tahoma" w:cs="Tahoma"/>
                <w:sz w:val="20"/>
                <w:szCs w:val="20"/>
              </w:rPr>
              <w:t>Good imagery</w:t>
            </w:r>
            <w:r w:rsidR="00E83F98">
              <w:rPr>
                <w:rFonts w:ascii="Tahoma" w:hAnsi="Tahoma" w:cs="Tahoma"/>
                <w:sz w:val="20"/>
                <w:szCs w:val="20"/>
              </w:rPr>
              <w:t xml:space="preserve">, </w:t>
            </w:r>
            <w:proofErr w:type="spellStart"/>
            <w:r w:rsidR="00E83F98">
              <w:rPr>
                <w:rFonts w:ascii="Tahoma" w:hAnsi="Tahoma" w:cs="Tahoma"/>
                <w:sz w:val="20"/>
                <w:szCs w:val="20"/>
              </w:rPr>
              <w:t>orthorectification</w:t>
            </w:r>
            <w:proofErr w:type="spellEnd"/>
            <w:r w:rsidR="00E83F98">
              <w:rPr>
                <w:rFonts w:ascii="Tahoma" w:hAnsi="Tahoma" w:cs="Tahoma"/>
                <w:sz w:val="20"/>
                <w:szCs w:val="20"/>
              </w:rPr>
              <w:t xml:space="preserve"> was </w:t>
            </w:r>
            <w:r w:rsidR="0058559B">
              <w:rPr>
                <w:rFonts w:ascii="Tahoma" w:hAnsi="Tahoma" w:cs="Tahoma"/>
                <w:sz w:val="20"/>
                <w:szCs w:val="20"/>
              </w:rPr>
              <w:t>pretty 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954AF" w:rsidP="00894530">
            <w:pPr>
              <w:spacing w:line="360" w:lineRule="auto"/>
              <w:rPr>
                <w:rFonts w:ascii="Tahoma" w:hAnsi="Tahoma" w:cs="Tahoma"/>
                <w:sz w:val="20"/>
                <w:szCs w:val="20"/>
              </w:rPr>
            </w:pPr>
            <w:r>
              <w:rPr>
                <w:rFonts w:ascii="Tahoma" w:hAnsi="Tahoma" w:cs="Tahoma"/>
                <w:sz w:val="20"/>
                <w:szCs w:val="20"/>
              </w:rPr>
              <w:t>Heat Perimeter/Heat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82410" w:rsidP="002B52BE">
            <w:pPr>
              <w:spacing w:line="360" w:lineRule="auto"/>
              <w:rPr>
                <w:rFonts w:ascii="Tahoma" w:hAnsi="Tahoma" w:cs="Tahoma"/>
                <w:sz w:val="20"/>
                <w:szCs w:val="20"/>
              </w:rPr>
            </w:pPr>
            <w:r>
              <w:rPr>
                <w:rFonts w:ascii="Tahoma" w:hAnsi="Tahoma" w:cs="Tahoma"/>
                <w:sz w:val="20"/>
                <w:szCs w:val="20"/>
              </w:rPr>
              <w:t xml:space="preserve">November </w:t>
            </w:r>
            <w:r w:rsidR="0058559B">
              <w:rPr>
                <w:rFonts w:ascii="Tahoma" w:hAnsi="Tahoma" w:cs="Tahoma"/>
                <w:sz w:val="20"/>
                <w:szCs w:val="20"/>
              </w:rPr>
              <w:t>2</w:t>
            </w:r>
            <w:r w:rsidR="002B52BE">
              <w:rPr>
                <w:rFonts w:ascii="Tahoma" w:hAnsi="Tahoma" w:cs="Tahoma"/>
                <w:sz w:val="20"/>
                <w:szCs w:val="20"/>
              </w:rPr>
              <w:t>7</w:t>
            </w:r>
            <w:r w:rsidR="00C954AF">
              <w:rPr>
                <w:rFonts w:ascii="Tahoma" w:hAnsi="Tahoma" w:cs="Tahoma"/>
                <w:sz w:val="20"/>
                <w:szCs w:val="20"/>
              </w:rPr>
              <w:t>, 2016</w:t>
            </w:r>
            <w:r w:rsidR="009B6988">
              <w:rPr>
                <w:rFonts w:ascii="Tahoma" w:hAnsi="Tahoma" w:cs="Tahoma"/>
                <w:sz w:val="20"/>
                <w:szCs w:val="20"/>
              </w:rPr>
              <w:t xml:space="preserve"> </w:t>
            </w:r>
            <w:r w:rsidR="002B52BE">
              <w:rPr>
                <w:rFonts w:ascii="Tahoma" w:hAnsi="Tahoma" w:cs="Tahoma"/>
                <w:sz w:val="20"/>
                <w:szCs w:val="20"/>
              </w:rPr>
              <w:t>00535</w:t>
            </w:r>
            <w:r w:rsidR="00A11F64">
              <w:rPr>
                <w:rFonts w:ascii="Tahoma" w:hAnsi="Tahoma" w:cs="Tahoma"/>
                <w:sz w:val="20"/>
                <w:szCs w:val="20"/>
              </w:rPr>
              <w:t xml:space="preserve"> </w:t>
            </w:r>
            <w:r w:rsidR="00E83F98">
              <w:rPr>
                <w:rFonts w:ascii="Tahoma" w:hAnsi="Tahoma" w:cs="Tahoma"/>
                <w:sz w:val="20"/>
                <w:szCs w:val="20"/>
              </w:rPr>
              <w:t>ES</w:t>
            </w:r>
            <w:r w:rsidR="00A11F64">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D97CD8" w:rsidP="00105747">
            <w:pPr>
              <w:spacing w:line="360" w:lineRule="auto"/>
              <w:rPr>
                <w:rFonts w:ascii="Tahoma" w:hAnsi="Tahoma" w:cs="Tahoma"/>
                <w:b/>
                <w:sz w:val="20"/>
                <w:szCs w:val="20"/>
              </w:rPr>
            </w:pPr>
            <w:r>
              <w:rPr>
                <w:rFonts w:ascii="Tahoma" w:hAnsi="Tahoma" w:cs="Tahoma"/>
                <w:sz w:val="20"/>
                <w:szCs w:val="20"/>
              </w:rPr>
              <w:t xml:space="preserve">Pdf map, </w:t>
            </w:r>
            <w:r w:rsidR="002B52BE">
              <w:rPr>
                <w:rFonts w:ascii="Tahoma" w:hAnsi="Tahoma" w:cs="Tahoma"/>
                <w:sz w:val="20"/>
                <w:szCs w:val="20"/>
              </w:rPr>
              <w:t>4</w:t>
            </w:r>
            <w:r>
              <w:rPr>
                <w:rFonts w:ascii="Tahoma" w:hAnsi="Tahoma" w:cs="Tahoma"/>
                <w:sz w:val="20"/>
                <w:szCs w:val="20"/>
              </w:rPr>
              <w:t xml:space="preserve"> shapefiles, </w:t>
            </w:r>
            <w:proofErr w:type="spellStart"/>
            <w:r>
              <w:rPr>
                <w:rFonts w:ascii="Tahoma" w:hAnsi="Tahoma" w:cs="Tahoma"/>
                <w:sz w:val="20"/>
                <w:szCs w:val="20"/>
              </w:rPr>
              <w:t>kmz</w:t>
            </w:r>
            <w:proofErr w:type="spellEnd"/>
            <w:r>
              <w:rPr>
                <w:rFonts w:ascii="Tahoma" w:hAnsi="Tahoma" w:cs="Tahoma"/>
                <w:sz w:val="20"/>
                <w:szCs w:val="20"/>
              </w:rPr>
              <w:t xml:space="preserve"> file and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6C3ABD" w:rsidRPr="006C2C3E" w:rsidRDefault="00F4071F" w:rsidP="00C53B0F">
            <w:pPr>
              <w:autoSpaceDE w:val="0"/>
              <w:autoSpaceDN w:val="0"/>
              <w:adjustRightInd w:val="0"/>
              <w:rPr>
                <w:rFonts w:ascii="Arial" w:hAnsi="Arial" w:cs="Arial"/>
                <w:sz w:val="20"/>
                <w:szCs w:val="20"/>
              </w:rPr>
            </w:pPr>
            <w:hyperlink r:id="rId7" w:history="1">
              <w:r w:rsidR="00C53B0F" w:rsidRPr="00BD557E">
                <w:rPr>
                  <w:rStyle w:val="Hyperlink"/>
                  <w:rFonts w:ascii="Arial" w:hAnsi="Arial" w:cs="Arial"/>
                  <w:sz w:val="20"/>
                  <w:szCs w:val="20"/>
                </w:rPr>
                <w:t>http://ftp.nifc.gov/incident_specific_data/southern/Tennessee/2016_IvydaleTrail2/IR/20161127</w:t>
              </w:r>
            </w:hyperlink>
            <w:r w:rsidR="00A47C05">
              <w:rPr>
                <w:rFonts w:ascii="Arial" w:hAnsi="Arial" w:cs="Arial"/>
                <w:sz w:val="20"/>
                <w:szCs w:val="20"/>
              </w:rPr>
              <w:t xml:space="preserve"> and emailed to </w:t>
            </w:r>
            <w:r w:rsidR="006C3ABD">
              <w:rPr>
                <w:rFonts w:ascii="Arial" w:hAnsi="Arial" w:cs="Arial"/>
                <w:sz w:val="20"/>
                <w:szCs w:val="20"/>
              </w:rPr>
              <w:t>Phillip Morrissey</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82410" w:rsidP="002B52BE">
            <w:pPr>
              <w:spacing w:line="360" w:lineRule="auto"/>
              <w:rPr>
                <w:rFonts w:ascii="Tahoma" w:hAnsi="Tahoma" w:cs="Tahoma"/>
                <w:sz w:val="20"/>
                <w:szCs w:val="20"/>
              </w:rPr>
            </w:pPr>
            <w:r>
              <w:rPr>
                <w:rFonts w:ascii="Tahoma" w:hAnsi="Tahoma" w:cs="Tahoma"/>
                <w:sz w:val="20"/>
                <w:szCs w:val="20"/>
              </w:rPr>
              <w:t xml:space="preserve">November </w:t>
            </w:r>
            <w:r w:rsidR="0058559B">
              <w:rPr>
                <w:rFonts w:ascii="Tahoma" w:hAnsi="Tahoma" w:cs="Tahoma"/>
                <w:sz w:val="20"/>
                <w:szCs w:val="20"/>
              </w:rPr>
              <w:t>2</w:t>
            </w:r>
            <w:r w:rsidR="002B52BE">
              <w:rPr>
                <w:rFonts w:ascii="Tahoma" w:hAnsi="Tahoma" w:cs="Tahoma"/>
                <w:sz w:val="20"/>
                <w:szCs w:val="20"/>
              </w:rPr>
              <w:t>7</w:t>
            </w:r>
            <w:r w:rsidR="00C954AF">
              <w:rPr>
                <w:rFonts w:ascii="Tahoma" w:hAnsi="Tahoma" w:cs="Tahoma"/>
                <w:sz w:val="20"/>
                <w:szCs w:val="20"/>
              </w:rPr>
              <w:t>, 2016</w:t>
            </w:r>
            <w:r w:rsidR="005C28D7">
              <w:rPr>
                <w:rFonts w:ascii="Tahoma" w:hAnsi="Tahoma" w:cs="Tahoma"/>
                <w:sz w:val="20"/>
                <w:szCs w:val="20"/>
              </w:rPr>
              <w:t xml:space="preserve"> </w:t>
            </w:r>
            <w:r w:rsidR="002B52BE">
              <w:rPr>
                <w:rFonts w:ascii="Tahoma" w:hAnsi="Tahoma" w:cs="Tahoma"/>
                <w:sz w:val="20"/>
                <w:szCs w:val="20"/>
              </w:rPr>
              <w:t>0615</w:t>
            </w:r>
            <w:r w:rsidR="005B3BC3">
              <w:rPr>
                <w:rFonts w:ascii="Tahoma" w:hAnsi="Tahoma" w:cs="Tahoma"/>
                <w:sz w:val="20"/>
                <w:szCs w:val="20"/>
              </w:rPr>
              <w:t xml:space="preserve"> E</w:t>
            </w:r>
            <w:r w:rsidR="00D97CD8">
              <w:rPr>
                <w:rFonts w:ascii="Tahoma" w:hAnsi="Tahoma" w:cs="Tahoma"/>
                <w:sz w:val="20"/>
                <w:szCs w:val="20"/>
              </w:rPr>
              <w:t>S</w:t>
            </w:r>
            <w:r w:rsidR="005B3BC3">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F0B21" w:rsidRDefault="00C53B0F" w:rsidP="001F0B21">
            <w:pPr>
              <w:pStyle w:val="ListParagraph"/>
              <w:numPr>
                <w:ilvl w:val="0"/>
                <w:numId w:val="1"/>
              </w:numPr>
              <w:spacing w:line="360" w:lineRule="auto"/>
              <w:rPr>
                <w:rFonts w:ascii="Tahoma" w:hAnsi="Tahoma" w:cs="Tahoma"/>
                <w:sz w:val="20"/>
                <w:szCs w:val="20"/>
              </w:rPr>
            </w:pPr>
            <w:r>
              <w:rPr>
                <w:rFonts w:ascii="Tahoma" w:hAnsi="Tahoma" w:cs="Tahoma"/>
                <w:sz w:val="20"/>
                <w:szCs w:val="20"/>
              </w:rPr>
              <w:t>There was no available perimeter to use as a starting point.</w:t>
            </w:r>
          </w:p>
          <w:p w:rsidR="002B52BE" w:rsidRDefault="002B52BE" w:rsidP="002B52BE">
            <w:pPr>
              <w:pStyle w:val="ListParagraph"/>
              <w:numPr>
                <w:ilvl w:val="0"/>
                <w:numId w:val="1"/>
              </w:numPr>
              <w:spacing w:line="360" w:lineRule="auto"/>
              <w:rPr>
                <w:rFonts w:ascii="Tahoma" w:hAnsi="Tahoma" w:cs="Tahoma"/>
                <w:sz w:val="20"/>
                <w:szCs w:val="20"/>
              </w:rPr>
            </w:pPr>
            <w:r>
              <w:rPr>
                <w:rFonts w:ascii="Tahoma" w:hAnsi="Tahoma" w:cs="Tahoma"/>
                <w:sz w:val="20"/>
                <w:szCs w:val="20"/>
              </w:rPr>
              <w:t>The visible heat was mapped, but the SE portion of the fire was difficult to discern.  That area of the heat perimeter should be considered preliminary.  It needs to be ground-</w:t>
            </w:r>
            <w:proofErr w:type="spellStart"/>
            <w:r>
              <w:rPr>
                <w:rFonts w:ascii="Tahoma" w:hAnsi="Tahoma" w:cs="Tahoma"/>
                <w:sz w:val="20"/>
                <w:szCs w:val="20"/>
              </w:rPr>
              <w:t>truthed</w:t>
            </w:r>
            <w:proofErr w:type="spellEnd"/>
            <w:r>
              <w:rPr>
                <w:rFonts w:ascii="Tahoma" w:hAnsi="Tahoma" w:cs="Tahoma"/>
                <w:sz w:val="20"/>
                <w:szCs w:val="20"/>
              </w:rPr>
              <w:t>, as the fire could be larger or smaller than it is mapped.</w:t>
            </w:r>
          </w:p>
          <w:p w:rsidR="002B52BE" w:rsidRDefault="002B52BE" w:rsidP="002B52BE">
            <w:pPr>
              <w:pStyle w:val="ListParagraph"/>
              <w:numPr>
                <w:ilvl w:val="0"/>
                <w:numId w:val="1"/>
              </w:numPr>
              <w:spacing w:line="360" w:lineRule="auto"/>
              <w:rPr>
                <w:rFonts w:ascii="Tahoma" w:hAnsi="Tahoma" w:cs="Tahoma"/>
                <w:sz w:val="20"/>
                <w:szCs w:val="20"/>
              </w:rPr>
            </w:pPr>
            <w:r>
              <w:rPr>
                <w:rFonts w:ascii="Tahoma" w:hAnsi="Tahoma" w:cs="Tahoma"/>
                <w:sz w:val="20"/>
                <w:szCs w:val="20"/>
              </w:rPr>
              <w:t>There were three areas of intense heat, mostly in the western portion of the incident.</w:t>
            </w:r>
          </w:p>
          <w:p w:rsidR="002B52BE" w:rsidRPr="002B52BE" w:rsidRDefault="002B52BE" w:rsidP="002B52BE">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Down in the creek bottom it appeared that the heat was all to the N or NW of </w:t>
            </w:r>
            <w:proofErr w:type="spellStart"/>
            <w:r>
              <w:rPr>
                <w:rFonts w:ascii="Tahoma" w:hAnsi="Tahoma" w:cs="Tahoma"/>
                <w:sz w:val="20"/>
                <w:szCs w:val="20"/>
              </w:rPr>
              <w:t>Ollis</w:t>
            </w:r>
            <w:proofErr w:type="spellEnd"/>
            <w:r>
              <w:rPr>
                <w:rFonts w:ascii="Tahoma" w:hAnsi="Tahoma" w:cs="Tahoma"/>
                <w:sz w:val="20"/>
                <w:szCs w:val="20"/>
              </w:rPr>
              <w:t xml:space="preserve"> Creek, though in places it did appear to be across the road.  Some of the heat signatures along that edge were very weak, so it was hard to place the perimeter accurately there.</w:t>
            </w:r>
          </w:p>
          <w:p w:rsidR="00894530" w:rsidRDefault="00894530" w:rsidP="00894530">
            <w:pPr>
              <w:pStyle w:val="ListParagraph"/>
              <w:numPr>
                <w:ilvl w:val="0"/>
                <w:numId w:val="1"/>
              </w:numPr>
              <w:spacing w:line="360" w:lineRule="auto"/>
              <w:rPr>
                <w:rFonts w:ascii="Tahoma" w:hAnsi="Tahoma" w:cs="Tahoma"/>
                <w:sz w:val="20"/>
                <w:szCs w:val="20"/>
              </w:rPr>
            </w:pPr>
            <w:r>
              <w:rPr>
                <w:rFonts w:ascii="Tahoma" w:hAnsi="Tahoma" w:cs="Tahoma"/>
                <w:sz w:val="20"/>
                <w:szCs w:val="20"/>
              </w:rPr>
              <w:t>This QR code, if used in PDF Maps App, should load the IR map directly to the mobile device.</w:t>
            </w:r>
          </w:p>
          <w:p w:rsidR="00894530" w:rsidRPr="0058559B" w:rsidRDefault="002B52BE" w:rsidP="0058559B">
            <w:pPr>
              <w:pStyle w:val="ListParagraph"/>
              <w:numPr>
                <w:ilvl w:val="0"/>
                <w:numId w:val="1"/>
              </w:numPr>
              <w:spacing w:line="360" w:lineRule="auto"/>
              <w:rPr>
                <w:rFonts w:ascii="Tahoma" w:hAnsi="Tahoma" w:cs="Tahoma"/>
                <w:sz w:val="20"/>
                <w:szCs w:val="20"/>
              </w:rPr>
            </w:pPr>
            <w:r>
              <w:rPr>
                <w:noProof/>
              </w:rPr>
              <w:drawing>
                <wp:inline distT="0" distB="0" distL="0" distR="0" wp14:anchorId="5E3D56C7" wp14:editId="440AFA9F">
                  <wp:extent cx="200025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0" cy="2019300"/>
                          </a:xfrm>
                          <a:prstGeom prst="rect">
                            <a:avLst/>
                          </a:prstGeom>
                        </pic:spPr>
                      </pic:pic>
                    </a:graphicData>
                  </a:graphic>
                </wp:inline>
              </w:drawing>
            </w:r>
            <w:bookmarkStart w:id="0" w:name="_GoBack"/>
            <w:bookmarkEnd w:id="0"/>
          </w:p>
          <w:p w:rsidR="00960C2B" w:rsidRPr="00960C2B" w:rsidRDefault="006C2C3E" w:rsidP="00960C2B">
            <w:pPr>
              <w:pStyle w:val="ListParagraph"/>
              <w:numPr>
                <w:ilvl w:val="0"/>
                <w:numId w:val="1"/>
              </w:numPr>
              <w:spacing w:line="360" w:lineRule="auto"/>
              <w:rPr>
                <w:rFonts w:ascii="Tahoma" w:hAnsi="Tahoma" w:cs="Tahoma"/>
                <w:sz w:val="20"/>
                <w:szCs w:val="20"/>
              </w:rPr>
            </w:pPr>
            <w:r>
              <w:rPr>
                <w:rFonts w:ascii="Tahoma" w:hAnsi="Tahoma" w:cs="Tahoma"/>
                <w:sz w:val="20"/>
                <w:szCs w:val="20"/>
              </w:rPr>
              <w:t>Questions/Concerns – please contact the IRIN at 303-517-7510.</w:t>
            </w:r>
          </w:p>
        </w:tc>
      </w:tr>
    </w:tbl>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71F" w:rsidRDefault="00F4071F">
      <w:r>
        <w:separator/>
      </w:r>
    </w:p>
  </w:endnote>
  <w:endnote w:type="continuationSeparator" w:id="0">
    <w:p w:rsidR="00F4071F" w:rsidRDefault="00F4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71F" w:rsidRDefault="00F4071F">
      <w:r>
        <w:separator/>
      </w:r>
    </w:p>
  </w:footnote>
  <w:footnote w:type="continuationSeparator" w:id="0">
    <w:p w:rsidR="00F4071F" w:rsidRDefault="00F40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55" w:rsidRPr="000309F5" w:rsidRDefault="00F96A5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253BE"/>
    <w:rsid w:val="000309F5"/>
    <w:rsid w:val="000437A4"/>
    <w:rsid w:val="00065C25"/>
    <w:rsid w:val="00067703"/>
    <w:rsid w:val="00084EE0"/>
    <w:rsid w:val="00094777"/>
    <w:rsid w:val="000A7237"/>
    <w:rsid w:val="00105747"/>
    <w:rsid w:val="00112E53"/>
    <w:rsid w:val="00133DB7"/>
    <w:rsid w:val="001378E5"/>
    <w:rsid w:val="00181A56"/>
    <w:rsid w:val="001820E8"/>
    <w:rsid w:val="001A1CB4"/>
    <w:rsid w:val="001E2E5A"/>
    <w:rsid w:val="001F0B21"/>
    <w:rsid w:val="0022172E"/>
    <w:rsid w:val="00262E34"/>
    <w:rsid w:val="002B52BE"/>
    <w:rsid w:val="002C3420"/>
    <w:rsid w:val="002C53B8"/>
    <w:rsid w:val="00320B15"/>
    <w:rsid w:val="00322000"/>
    <w:rsid w:val="003271E8"/>
    <w:rsid w:val="00370C7E"/>
    <w:rsid w:val="003734A5"/>
    <w:rsid w:val="00387E72"/>
    <w:rsid w:val="00392988"/>
    <w:rsid w:val="00392A40"/>
    <w:rsid w:val="003B3031"/>
    <w:rsid w:val="003C3242"/>
    <w:rsid w:val="003F20F3"/>
    <w:rsid w:val="003F3703"/>
    <w:rsid w:val="00405A93"/>
    <w:rsid w:val="00417B9F"/>
    <w:rsid w:val="00482410"/>
    <w:rsid w:val="004D1F75"/>
    <w:rsid w:val="0051033F"/>
    <w:rsid w:val="00517A92"/>
    <w:rsid w:val="005242E1"/>
    <w:rsid w:val="00524428"/>
    <w:rsid w:val="005442D2"/>
    <w:rsid w:val="00546DA8"/>
    <w:rsid w:val="0058559B"/>
    <w:rsid w:val="005B320F"/>
    <w:rsid w:val="005B3BC3"/>
    <w:rsid w:val="005C28D7"/>
    <w:rsid w:val="005D5624"/>
    <w:rsid w:val="005D79CA"/>
    <w:rsid w:val="0063737D"/>
    <w:rsid w:val="006446A6"/>
    <w:rsid w:val="00650FBF"/>
    <w:rsid w:val="00671ACF"/>
    <w:rsid w:val="00695815"/>
    <w:rsid w:val="006A0137"/>
    <w:rsid w:val="006A439E"/>
    <w:rsid w:val="006B6E64"/>
    <w:rsid w:val="006C2C3E"/>
    <w:rsid w:val="006C3ABD"/>
    <w:rsid w:val="006D08F0"/>
    <w:rsid w:val="006D53AE"/>
    <w:rsid w:val="006E098F"/>
    <w:rsid w:val="006E5760"/>
    <w:rsid w:val="00702E88"/>
    <w:rsid w:val="00735201"/>
    <w:rsid w:val="00770060"/>
    <w:rsid w:val="00780E8B"/>
    <w:rsid w:val="007924FE"/>
    <w:rsid w:val="007B2F7F"/>
    <w:rsid w:val="007C5089"/>
    <w:rsid w:val="007D5AAB"/>
    <w:rsid w:val="007D690B"/>
    <w:rsid w:val="008269F0"/>
    <w:rsid w:val="008516FA"/>
    <w:rsid w:val="0085397B"/>
    <w:rsid w:val="008905E1"/>
    <w:rsid w:val="00894530"/>
    <w:rsid w:val="008E31C0"/>
    <w:rsid w:val="009043FF"/>
    <w:rsid w:val="00921D85"/>
    <w:rsid w:val="00935C5E"/>
    <w:rsid w:val="00945423"/>
    <w:rsid w:val="009479A7"/>
    <w:rsid w:val="00960C2B"/>
    <w:rsid w:val="00965032"/>
    <w:rsid w:val="009748D6"/>
    <w:rsid w:val="00987F4D"/>
    <w:rsid w:val="009946B2"/>
    <w:rsid w:val="009B3BFC"/>
    <w:rsid w:val="009B6988"/>
    <w:rsid w:val="009C1C33"/>
    <w:rsid w:val="009C2908"/>
    <w:rsid w:val="009D640E"/>
    <w:rsid w:val="009E49A3"/>
    <w:rsid w:val="009F24F8"/>
    <w:rsid w:val="00A11F64"/>
    <w:rsid w:val="00A2031B"/>
    <w:rsid w:val="00A25DCA"/>
    <w:rsid w:val="00A47C05"/>
    <w:rsid w:val="00A56502"/>
    <w:rsid w:val="00A74832"/>
    <w:rsid w:val="00A7594D"/>
    <w:rsid w:val="00A92EE6"/>
    <w:rsid w:val="00AE6AB6"/>
    <w:rsid w:val="00B423EA"/>
    <w:rsid w:val="00B530D3"/>
    <w:rsid w:val="00B770B9"/>
    <w:rsid w:val="00B772E4"/>
    <w:rsid w:val="00B941C7"/>
    <w:rsid w:val="00BD0A6F"/>
    <w:rsid w:val="00BF073F"/>
    <w:rsid w:val="00BF7902"/>
    <w:rsid w:val="00C17568"/>
    <w:rsid w:val="00C253E5"/>
    <w:rsid w:val="00C503E4"/>
    <w:rsid w:val="00C53B0F"/>
    <w:rsid w:val="00C571CF"/>
    <w:rsid w:val="00C61171"/>
    <w:rsid w:val="00C954AF"/>
    <w:rsid w:val="00CB0685"/>
    <w:rsid w:val="00CB0879"/>
    <w:rsid w:val="00CB08C0"/>
    <w:rsid w:val="00CB255A"/>
    <w:rsid w:val="00CE53F7"/>
    <w:rsid w:val="00D11737"/>
    <w:rsid w:val="00D65C12"/>
    <w:rsid w:val="00D97CD8"/>
    <w:rsid w:val="00DC329B"/>
    <w:rsid w:val="00DC6D9B"/>
    <w:rsid w:val="00DE3A85"/>
    <w:rsid w:val="00DF1A03"/>
    <w:rsid w:val="00DF6AE4"/>
    <w:rsid w:val="00E064A7"/>
    <w:rsid w:val="00E35792"/>
    <w:rsid w:val="00E36406"/>
    <w:rsid w:val="00E5730E"/>
    <w:rsid w:val="00E83F98"/>
    <w:rsid w:val="00EB6F52"/>
    <w:rsid w:val="00EF1CE3"/>
    <w:rsid w:val="00EF4B3D"/>
    <w:rsid w:val="00EF76FD"/>
    <w:rsid w:val="00F4071F"/>
    <w:rsid w:val="00F42C14"/>
    <w:rsid w:val="00F4399E"/>
    <w:rsid w:val="00F913FE"/>
    <w:rsid w:val="00F96A55"/>
    <w:rsid w:val="00FA6131"/>
    <w:rsid w:val="00FB3C4A"/>
    <w:rsid w:val="00FB6B1C"/>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ftp.nifc.gov/incident_specific_data/southern/Tennessee/2016_IvydaleTrail2/IR/201611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2</cp:revision>
  <cp:lastPrinted>2004-03-23T21:00:00Z</cp:lastPrinted>
  <dcterms:created xsi:type="dcterms:W3CDTF">2016-11-27T11:12:00Z</dcterms:created>
  <dcterms:modified xsi:type="dcterms:W3CDTF">2016-11-27T11:12:00Z</dcterms:modified>
</cp:coreProperties>
</file>