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6"/>
        <w:gridCol w:w="2498"/>
        <w:gridCol w:w="3007"/>
        <w:gridCol w:w="3599"/>
      </w:tblGrid>
      <w:tr w:rsidR="00DA0994" w:rsidRPr="000309F5" w:rsidTr="00D336CE">
        <w:trPr>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490744" w:rsidP="00105747">
            <w:pPr>
              <w:spacing w:line="360" w:lineRule="auto"/>
              <w:rPr>
                <w:rFonts w:ascii="Tahoma" w:hAnsi="Tahoma" w:cs="Tahoma"/>
                <w:sz w:val="20"/>
                <w:szCs w:val="20"/>
              </w:rPr>
            </w:pPr>
            <w:r>
              <w:rPr>
                <w:rFonts w:ascii="Tahoma" w:hAnsi="Tahoma" w:cs="Tahoma"/>
                <w:sz w:val="20"/>
                <w:szCs w:val="20"/>
              </w:rPr>
              <w:t>Goodwin</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Jan Johnson</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FB429A" w:rsidP="00105747">
            <w:pPr>
              <w:spacing w:line="360" w:lineRule="auto"/>
              <w:rPr>
                <w:rFonts w:ascii="Tahoma" w:hAnsi="Tahoma" w:cs="Tahoma"/>
                <w:sz w:val="20"/>
                <w:szCs w:val="20"/>
              </w:rPr>
            </w:pPr>
            <w:r>
              <w:rPr>
                <w:rFonts w:ascii="Tahoma" w:hAnsi="Tahoma" w:cs="Tahoma"/>
                <w:sz w:val="20"/>
                <w:szCs w:val="20"/>
              </w:rPr>
              <w:t>928-777-5700</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410190">
              <w:rPr>
                <w:rFonts w:ascii="Tahoma" w:hAnsi="Tahoma" w:cs="Tahoma"/>
                <w:sz w:val="20"/>
                <w:szCs w:val="20"/>
              </w:rPr>
              <w:t xml:space="preserve"> XXXX</w:t>
            </w:r>
            <w:r w:rsidR="00244B9B">
              <w:rPr>
                <w:rFonts w:ascii="Tahoma" w:hAnsi="Tahoma" w:cs="Tahoma"/>
                <w:sz w:val="20"/>
                <w:szCs w:val="20"/>
              </w:rPr>
              <w:t xml:space="preserve"> </w:t>
            </w:r>
            <w:r>
              <w:rPr>
                <w:rFonts w:ascii="Tahoma" w:hAnsi="Tahoma" w:cs="Tahoma"/>
                <w:sz w:val="20"/>
                <w:szCs w:val="20"/>
              </w:rPr>
              <w:t>ac.</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410190">
              <w:rPr>
                <w:rFonts w:ascii="Tahoma" w:hAnsi="Tahoma" w:cs="Tahoma"/>
                <w:sz w:val="20"/>
                <w:szCs w:val="20"/>
              </w:rPr>
              <w:t>XXXX</w:t>
            </w:r>
            <w:r w:rsidR="00244B9B">
              <w:rPr>
                <w:rFonts w:ascii="Tahoma" w:hAnsi="Tahoma" w:cs="Tahoma"/>
                <w:sz w:val="20"/>
                <w:szCs w:val="20"/>
              </w:rPr>
              <w:t xml:space="preserve"> </w:t>
            </w:r>
            <w:r>
              <w:rPr>
                <w:rFonts w:ascii="Tahoma" w:hAnsi="Tahoma" w:cs="Tahoma"/>
                <w:sz w:val="20"/>
                <w:szCs w:val="20"/>
              </w:rPr>
              <w:t>ac.</w:t>
            </w:r>
          </w:p>
        </w:tc>
      </w:tr>
      <w:tr w:rsidR="00DA0994" w:rsidRPr="000309F5" w:rsidTr="00D336CE">
        <w:trPr>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E012A">
              <w:rPr>
                <w:rFonts w:ascii="Tahoma" w:hAnsi="Tahoma" w:cs="Tahoma"/>
                <w:sz w:val="20"/>
                <w:szCs w:val="20"/>
              </w:rPr>
              <w:t xml:space="preserve"> </w:t>
            </w:r>
            <w:r w:rsidR="007731E3">
              <w:rPr>
                <w:rFonts w:ascii="Tahoma" w:hAnsi="Tahoma" w:cs="Tahoma"/>
                <w:sz w:val="20"/>
                <w:szCs w:val="20"/>
              </w:rPr>
              <w:t xml:space="preserve"> </w:t>
            </w:r>
            <w:r w:rsidR="00F12E4C">
              <w:rPr>
                <w:rFonts w:ascii="Tahoma" w:hAnsi="Tahoma" w:cs="Tahoma"/>
                <w:sz w:val="20"/>
                <w:szCs w:val="20"/>
              </w:rPr>
              <w:t>2237</w:t>
            </w:r>
            <w:r w:rsidR="007E161F">
              <w:rPr>
                <w:rFonts w:ascii="Tahoma" w:hAnsi="Tahoma" w:cs="Tahoma"/>
                <w:sz w:val="20"/>
                <w:szCs w:val="20"/>
              </w:rPr>
              <w:t xml:space="preserve"> </w:t>
            </w:r>
            <w:r>
              <w:rPr>
                <w:rFonts w:ascii="Tahoma" w:hAnsi="Tahoma" w:cs="Tahoma"/>
                <w:sz w:val="20"/>
                <w:szCs w:val="20"/>
              </w:rPr>
              <w:t>MST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F12E4C" w:rsidP="00105747">
            <w:pPr>
              <w:spacing w:line="360" w:lineRule="auto"/>
              <w:rPr>
                <w:rFonts w:ascii="Tahoma" w:hAnsi="Tahoma" w:cs="Tahoma"/>
                <w:sz w:val="20"/>
                <w:szCs w:val="20"/>
              </w:rPr>
            </w:pPr>
            <w:r>
              <w:rPr>
                <w:rFonts w:ascii="Tahoma" w:hAnsi="Tahoma" w:cs="Tahoma"/>
                <w:sz w:val="20"/>
                <w:szCs w:val="20"/>
              </w:rPr>
              <w:t>6/26</w:t>
            </w:r>
            <w:r w:rsidR="000A2F19">
              <w:rPr>
                <w:rFonts w:ascii="Tahoma" w:hAnsi="Tahoma" w:cs="Tahoma"/>
                <w:sz w:val="20"/>
                <w:szCs w:val="20"/>
              </w:rPr>
              <w:t>/2017</w:t>
            </w:r>
          </w:p>
        </w:tc>
        <w:tc>
          <w:tcPr>
            <w:tcW w:w="0" w:type="auto"/>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Salt Lake City</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801-824-5440</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7D7FD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2E4956" w:rsidRDefault="002E4956" w:rsidP="002E4956">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r>
      <w:tr w:rsidR="00DA0994" w:rsidRPr="000309F5" w:rsidTr="00D336CE">
        <w:trPr>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02056" w:rsidP="00105747">
            <w:pPr>
              <w:spacing w:line="360" w:lineRule="auto"/>
              <w:rPr>
                <w:rFonts w:ascii="Tahoma" w:hAnsi="Tahoma" w:cs="Tahoma"/>
                <w:sz w:val="20"/>
                <w:szCs w:val="20"/>
              </w:rPr>
            </w:pPr>
            <w:r>
              <w:rPr>
                <w:rFonts w:ascii="Tahoma" w:hAnsi="Tahoma" w:cs="Tahoma"/>
                <w:sz w:val="20"/>
                <w:szCs w:val="20"/>
              </w:rPr>
              <w:t>SWA IMT1</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10190" w:rsidP="00105747">
            <w:pPr>
              <w:spacing w:line="360" w:lineRule="auto"/>
              <w:rPr>
                <w:rFonts w:ascii="Tahoma" w:hAnsi="Tahoma" w:cs="Tahoma"/>
                <w:sz w:val="20"/>
                <w:szCs w:val="20"/>
              </w:rPr>
            </w:pPr>
            <w:r>
              <w:rPr>
                <w:rFonts w:ascii="Tahoma" w:hAnsi="Tahoma" w:cs="Tahoma"/>
                <w:sz w:val="20"/>
                <w:szCs w:val="20"/>
              </w:rPr>
              <w:t>31</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8368F" w:rsidP="00105747">
            <w:pPr>
              <w:spacing w:line="360" w:lineRule="auto"/>
              <w:rPr>
                <w:rFonts w:ascii="Tahoma" w:hAnsi="Tahoma" w:cs="Tahoma"/>
                <w:sz w:val="20"/>
                <w:szCs w:val="20"/>
              </w:rPr>
            </w:pPr>
            <w:r>
              <w:rPr>
                <w:rFonts w:ascii="Tahoma" w:hAnsi="Tahoma" w:cs="Tahoma"/>
                <w:sz w:val="20"/>
                <w:szCs w:val="20"/>
              </w:rPr>
              <w:t>N144</w:t>
            </w:r>
            <w:r w:rsidR="007D7FD9">
              <w:rPr>
                <w:rFonts w:ascii="Tahoma" w:hAnsi="Tahoma" w:cs="Tahoma"/>
                <w:sz w:val="20"/>
                <w:szCs w:val="20"/>
              </w:rPr>
              <w:t>Z/Phoenix</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AE012A" w:rsidP="00105747">
            <w:pPr>
              <w:spacing w:line="360" w:lineRule="auto"/>
              <w:rPr>
                <w:rFonts w:ascii="Tahoma" w:hAnsi="Tahoma" w:cs="Tahoma"/>
                <w:sz w:val="20"/>
                <w:szCs w:val="20"/>
              </w:rPr>
            </w:pPr>
            <w:r>
              <w:rPr>
                <w:rFonts w:ascii="Tahoma" w:hAnsi="Tahoma" w:cs="Tahoma"/>
                <w:sz w:val="20"/>
                <w:szCs w:val="20"/>
              </w:rPr>
              <w:t>Boyce/Netcher/Mann</w:t>
            </w:r>
          </w:p>
        </w:tc>
      </w:tr>
      <w:tr w:rsidR="00DA0994" w:rsidRPr="000309F5" w:rsidTr="00D336CE">
        <w:trPr>
          <w:trHeight w:val="630"/>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DA0994" w:rsidP="00105747">
            <w:pPr>
              <w:spacing w:line="360" w:lineRule="auto"/>
              <w:rPr>
                <w:rFonts w:ascii="Tahoma" w:hAnsi="Tahoma" w:cs="Tahoma"/>
                <w:sz w:val="20"/>
                <w:szCs w:val="20"/>
              </w:rPr>
            </w:pPr>
            <w:r>
              <w:rPr>
                <w:rFonts w:ascii="Tahoma" w:hAnsi="Tahoma" w:cs="Tahoma"/>
                <w:sz w:val="20"/>
                <w:szCs w:val="20"/>
              </w:rPr>
              <w:t>Good, no issues</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DA0994" w:rsidP="00105747">
            <w:pPr>
              <w:spacing w:line="360" w:lineRule="auto"/>
              <w:rPr>
                <w:rFonts w:ascii="Tahoma" w:hAnsi="Tahoma" w:cs="Tahoma"/>
                <w:sz w:val="20"/>
                <w:szCs w:val="20"/>
              </w:rPr>
            </w:pPr>
            <w:r>
              <w:rPr>
                <w:rFonts w:ascii="Tahoma" w:hAnsi="Tahoma" w:cs="Tahoma"/>
                <w:sz w:val="20"/>
                <w:szCs w:val="20"/>
              </w:rPr>
              <w:t>Clear</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422CC7" w:rsidP="00105747">
            <w:pPr>
              <w:spacing w:line="360" w:lineRule="auto"/>
              <w:rPr>
                <w:rFonts w:ascii="Tahoma" w:hAnsi="Tahoma" w:cs="Tahoma"/>
                <w:sz w:val="20"/>
                <w:szCs w:val="20"/>
              </w:rPr>
            </w:pPr>
            <w:r>
              <w:rPr>
                <w:rFonts w:ascii="Tahoma" w:hAnsi="Tahoma" w:cs="Tahoma"/>
                <w:sz w:val="20"/>
                <w:szCs w:val="20"/>
              </w:rPr>
              <w:t>Map perimeter growth and areas of active fire.</w:t>
            </w:r>
          </w:p>
        </w:tc>
      </w:tr>
      <w:tr w:rsidR="00DA0994" w:rsidRPr="000309F5" w:rsidTr="00D336CE">
        <w:trPr>
          <w:trHeight w:val="614"/>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02056" w:rsidP="00105747">
            <w:pPr>
              <w:spacing w:line="360" w:lineRule="auto"/>
              <w:rPr>
                <w:rFonts w:ascii="Tahoma" w:hAnsi="Tahoma" w:cs="Tahoma"/>
                <w:sz w:val="20"/>
                <w:szCs w:val="20"/>
              </w:rPr>
            </w:pPr>
            <w:r>
              <w:rPr>
                <w:rFonts w:ascii="Tahoma" w:hAnsi="Tahoma" w:cs="Tahoma"/>
                <w:sz w:val="20"/>
                <w:szCs w:val="20"/>
              </w:rPr>
              <w:t>6/27</w:t>
            </w:r>
            <w:r w:rsidR="00F12E4C">
              <w:rPr>
                <w:rFonts w:ascii="Tahoma" w:hAnsi="Tahoma" w:cs="Tahoma"/>
                <w:sz w:val="20"/>
                <w:szCs w:val="20"/>
              </w:rPr>
              <w:t>/17 @ 0107</w:t>
            </w:r>
            <w:r w:rsidR="002E4956">
              <w:rPr>
                <w:rFonts w:ascii="Tahoma" w:hAnsi="Tahoma" w:cs="Tahoma"/>
                <w:sz w:val="20"/>
                <w:szCs w:val="20"/>
              </w:rPr>
              <w:t xml:space="preserve"> MDT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7D7FD9" w:rsidP="00105747">
            <w:pPr>
              <w:spacing w:line="360" w:lineRule="auto"/>
              <w:rPr>
                <w:rFonts w:ascii="Tahoma" w:hAnsi="Tahoma" w:cs="Tahoma"/>
                <w:b/>
                <w:sz w:val="20"/>
                <w:szCs w:val="20"/>
              </w:rPr>
            </w:pPr>
            <w:r>
              <w:rPr>
                <w:rFonts w:ascii="Tahoma" w:hAnsi="Tahoma" w:cs="Tahoma"/>
                <w:sz w:val="20"/>
                <w:szCs w:val="20"/>
              </w:rPr>
              <w:t>Shapefiles/PDF/KMZ/</w:t>
            </w:r>
            <w:proofErr w:type="spellStart"/>
            <w:r>
              <w:rPr>
                <w:rFonts w:ascii="Tahoma" w:hAnsi="Tahoma" w:cs="Tahoma"/>
                <w:sz w:val="20"/>
                <w:szCs w:val="20"/>
              </w:rPr>
              <w:t>docx</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C83C37" w:rsidRDefault="007628F0" w:rsidP="00105747">
            <w:pPr>
              <w:spacing w:line="360" w:lineRule="auto"/>
              <w:rPr>
                <w:rFonts w:ascii="Tahoma" w:hAnsi="Tahoma" w:cs="Tahoma"/>
                <w:sz w:val="20"/>
                <w:szCs w:val="20"/>
              </w:rPr>
            </w:pPr>
            <w:hyperlink r:id="rId6" w:history="1">
              <w:r w:rsidR="00C83C37" w:rsidRPr="001459A6">
                <w:rPr>
                  <w:rStyle w:val="Hyperlink"/>
                  <w:rFonts w:ascii="Tahoma" w:hAnsi="Tahoma" w:cs="Tahoma"/>
                  <w:sz w:val="20"/>
                  <w:szCs w:val="20"/>
                </w:rPr>
                <w:t>http://ftp.nifc.gov/incident_specific_data/southwest/</w:t>
              </w:r>
            </w:hyperlink>
          </w:p>
          <w:p w:rsidR="009748D6" w:rsidRPr="000309F5" w:rsidRDefault="00C83C37" w:rsidP="00105747">
            <w:pPr>
              <w:spacing w:line="360" w:lineRule="auto"/>
              <w:rPr>
                <w:rFonts w:ascii="Tahoma" w:hAnsi="Tahoma" w:cs="Tahoma"/>
                <w:b/>
                <w:sz w:val="20"/>
                <w:szCs w:val="20"/>
              </w:rPr>
            </w:pPr>
            <w:proofErr w:type="spellStart"/>
            <w:r w:rsidRPr="00C83C37">
              <w:rPr>
                <w:rFonts w:ascii="Tahoma" w:hAnsi="Tahoma" w:cs="Tahoma"/>
                <w:sz w:val="20"/>
                <w:szCs w:val="20"/>
              </w:rPr>
              <w:t>G</w:t>
            </w:r>
            <w:r w:rsidR="00490744">
              <w:rPr>
                <w:rFonts w:ascii="Tahoma" w:hAnsi="Tahoma" w:cs="Tahoma"/>
                <w:sz w:val="20"/>
                <w:szCs w:val="20"/>
              </w:rPr>
              <w:t>ACC_Incidents</w:t>
            </w:r>
            <w:proofErr w:type="spellEnd"/>
            <w:r w:rsidR="00490744">
              <w:rPr>
                <w:rFonts w:ascii="Tahoma" w:hAnsi="Tahoma" w:cs="Tahoma"/>
                <w:sz w:val="20"/>
                <w:szCs w:val="20"/>
              </w:rPr>
              <w:t>/2017/2017_Goodwin</w:t>
            </w:r>
            <w:r w:rsidRPr="00C83C37">
              <w:rPr>
                <w:rFonts w:ascii="Tahoma" w:hAnsi="Tahoma" w:cs="Tahoma"/>
                <w:sz w:val="20"/>
                <w:szCs w:val="20"/>
              </w:rPr>
              <w:t>/IR</w:t>
            </w:r>
          </w:p>
        </w:tc>
      </w:tr>
      <w:tr w:rsidR="00DA0994" w:rsidRPr="000309F5" w:rsidTr="00D336CE">
        <w:trPr>
          <w:trHeight w:val="614"/>
        </w:trPr>
        <w:tc>
          <w:tcPr>
            <w:tcW w:w="0" w:type="auto"/>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DA0994" w:rsidP="00105747">
            <w:pPr>
              <w:spacing w:line="360" w:lineRule="auto"/>
              <w:rPr>
                <w:rFonts w:ascii="Tahoma" w:hAnsi="Tahoma" w:cs="Tahoma"/>
                <w:sz w:val="20"/>
                <w:szCs w:val="20"/>
              </w:rPr>
            </w:pPr>
            <w:r>
              <w:rPr>
                <w:rFonts w:ascii="Tahoma" w:hAnsi="Tahoma" w:cs="Tahoma"/>
                <w:sz w:val="20"/>
                <w:szCs w:val="20"/>
              </w:rPr>
              <w:t>6/27/17 @ 0400</w:t>
            </w:r>
            <w:r w:rsidR="002E4956">
              <w:rPr>
                <w:rFonts w:ascii="Tahoma" w:hAnsi="Tahoma" w:cs="Tahoma"/>
                <w:sz w:val="20"/>
                <w:szCs w:val="20"/>
              </w:rPr>
              <w:t xml:space="preserve"> MDT</w:t>
            </w:r>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D336CE">
        <w:trPr>
          <w:trHeight w:val="5275"/>
        </w:trPr>
        <w:tc>
          <w:tcPr>
            <w:tcW w:w="0" w:type="auto"/>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D02162" w:rsidRDefault="00AA7BAD" w:rsidP="00105747">
            <w:pPr>
              <w:spacing w:line="360" w:lineRule="auto"/>
              <w:rPr>
                <w:rFonts w:ascii="Tahoma" w:hAnsi="Tahoma" w:cs="Tahoma"/>
                <w:sz w:val="20"/>
                <w:szCs w:val="20"/>
              </w:rPr>
            </w:pPr>
            <w:r>
              <w:rPr>
                <w:rFonts w:ascii="Tahoma" w:hAnsi="Tahoma" w:cs="Tahoma"/>
                <w:sz w:val="20"/>
                <w:szCs w:val="20"/>
              </w:rPr>
              <w:t>The initial</w:t>
            </w:r>
            <w:r w:rsidR="00F358AE">
              <w:rPr>
                <w:rFonts w:ascii="Tahoma" w:hAnsi="Tahoma" w:cs="Tahoma"/>
                <w:sz w:val="20"/>
                <w:szCs w:val="20"/>
              </w:rPr>
              <w:t xml:space="preserve"> perimeter </w:t>
            </w:r>
            <w:r w:rsidR="00D02162">
              <w:rPr>
                <w:rFonts w:ascii="Tahoma" w:hAnsi="Tahoma" w:cs="Tahoma"/>
                <w:sz w:val="20"/>
                <w:szCs w:val="20"/>
              </w:rPr>
              <w:t xml:space="preserve">for tonight’s interpretation </w:t>
            </w:r>
            <w:r w:rsidR="00410190">
              <w:rPr>
                <w:rFonts w:ascii="Tahoma" w:hAnsi="Tahoma" w:cs="Tahoma"/>
                <w:sz w:val="20"/>
                <w:szCs w:val="20"/>
              </w:rPr>
              <w:t>was from the previous night’s IR Interpretation</w:t>
            </w:r>
            <w:r w:rsidR="009D685A">
              <w:rPr>
                <w:rFonts w:ascii="Tahoma" w:hAnsi="Tahoma" w:cs="Tahoma"/>
                <w:sz w:val="20"/>
                <w:szCs w:val="20"/>
              </w:rPr>
              <w:t>, compiled on</w:t>
            </w:r>
            <w:r w:rsidR="00410190">
              <w:rPr>
                <w:rFonts w:ascii="Tahoma" w:hAnsi="Tahoma" w:cs="Tahoma"/>
                <w:sz w:val="20"/>
                <w:szCs w:val="20"/>
              </w:rPr>
              <w:t xml:space="preserve"> 6/26/17 at 0320</w:t>
            </w:r>
            <w:r w:rsidR="00F358AE">
              <w:rPr>
                <w:rFonts w:ascii="Tahoma" w:hAnsi="Tahoma" w:cs="Tahoma"/>
                <w:sz w:val="20"/>
                <w:szCs w:val="20"/>
              </w:rPr>
              <w:t xml:space="preserve"> local time.</w:t>
            </w:r>
          </w:p>
          <w:p w:rsidR="00244B9B" w:rsidRDefault="00244B9B" w:rsidP="00105747">
            <w:pPr>
              <w:spacing w:line="360" w:lineRule="auto"/>
              <w:rPr>
                <w:rFonts w:ascii="Tahoma" w:hAnsi="Tahoma" w:cs="Tahoma"/>
                <w:sz w:val="20"/>
                <w:szCs w:val="20"/>
              </w:rPr>
            </w:pPr>
          </w:p>
          <w:p w:rsidR="00244B9B" w:rsidRDefault="00DA0994" w:rsidP="00105747">
            <w:pPr>
              <w:spacing w:line="360" w:lineRule="auto"/>
              <w:rPr>
                <w:rFonts w:ascii="Tahoma" w:hAnsi="Tahoma" w:cs="Tahoma"/>
                <w:sz w:val="20"/>
                <w:szCs w:val="20"/>
              </w:rPr>
            </w:pPr>
            <w:r>
              <w:rPr>
                <w:rFonts w:ascii="Tahoma" w:hAnsi="Tahoma" w:cs="Tahoma"/>
                <w:sz w:val="20"/>
                <w:szCs w:val="20"/>
              </w:rPr>
              <w:t xml:space="preserve">The fire area </w:t>
            </w:r>
            <w:r w:rsidR="007D67DC">
              <w:rPr>
                <w:rFonts w:ascii="Tahoma" w:hAnsi="Tahoma" w:cs="Tahoma"/>
                <w:sz w:val="20"/>
                <w:szCs w:val="20"/>
              </w:rPr>
              <w:t xml:space="preserve">has </w:t>
            </w:r>
            <w:r>
              <w:rPr>
                <w:rFonts w:ascii="Tahoma" w:hAnsi="Tahoma" w:cs="Tahoma"/>
                <w:sz w:val="20"/>
                <w:szCs w:val="20"/>
              </w:rPr>
              <w:t xml:space="preserve">expanded substantially since the previous IR flight.  The perimeter expanded to the S and to the E of the previous </w:t>
            </w:r>
            <w:r w:rsidR="00F937B6">
              <w:rPr>
                <w:rFonts w:ascii="Tahoma" w:hAnsi="Tahoma" w:cs="Tahoma"/>
                <w:sz w:val="20"/>
                <w:szCs w:val="20"/>
              </w:rPr>
              <w:t xml:space="preserve">IR </w:t>
            </w:r>
            <w:r>
              <w:rPr>
                <w:rFonts w:ascii="Tahoma" w:hAnsi="Tahoma" w:cs="Tahoma"/>
                <w:sz w:val="20"/>
                <w:szCs w:val="20"/>
              </w:rPr>
              <w:t xml:space="preserve">perimeter.  Large areas of scattered and intense activity were mapped along the perimeter to the N and NW of Brady Butte, extending into the Wolf Creek drainage.  Large areas of scattered heat were mapped along the E side of the perimeter near Wire and Deer Springs.  Smaller areas of intense heat were mapped along the S side of the perimeter from SW of Deer Spring to the Turkey Creek drainage.  Smaller areas of intense and scattered heat were mapped on the W side of the perimeter along the Turkey Creek drainage N to the Senator Hwy.  The </w:t>
            </w:r>
            <w:r w:rsidR="007D67DC">
              <w:rPr>
                <w:rFonts w:ascii="Tahoma" w:hAnsi="Tahoma" w:cs="Tahoma"/>
                <w:sz w:val="20"/>
                <w:szCs w:val="20"/>
              </w:rPr>
              <w:t xml:space="preserve">N and </w:t>
            </w:r>
            <w:r>
              <w:rPr>
                <w:rFonts w:ascii="Tahoma" w:hAnsi="Tahoma" w:cs="Tahoma"/>
                <w:sz w:val="20"/>
                <w:szCs w:val="20"/>
              </w:rPr>
              <w:t xml:space="preserve">NW </w:t>
            </w:r>
            <w:r w:rsidR="007D67DC">
              <w:rPr>
                <w:rFonts w:ascii="Tahoma" w:hAnsi="Tahoma" w:cs="Tahoma"/>
                <w:sz w:val="20"/>
                <w:szCs w:val="20"/>
              </w:rPr>
              <w:t>sections of the fire area had relatively little activity, consisting of isolated heat sources and very small areas of intense activity near Pine Flats.  Activity in the interior of the fire area consisted of small areas of scattered activity located in the drainages and scattered isolated heat sources, primarily in the E section of the fire area.</w:t>
            </w:r>
          </w:p>
          <w:p w:rsidR="00BB5273" w:rsidRDefault="00BB5273" w:rsidP="00105747">
            <w:pPr>
              <w:spacing w:line="360" w:lineRule="auto"/>
              <w:rPr>
                <w:rFonts w:ascii="Tahoma" w:hAnsi="Tahoma" w:cs="Tahoma"/>
                <w:sz w:val="20"/>
                <w:szCs w:val="20"/>
              </w:rPr>
            </w:pPr>
          </w:p>
          <w:p w:rsidR="00F937B6" w:rsidRDefault="00F937B6" w:rsidP="00105747">
            <w:pPr>
              <w:spacing w:line="360" w:lineRule="auto"/>
              <w:rPr>
                <w:rFonts w:ascii="Tahoma" w:hAnsi="Tahoma" w:cs="Tahoma"/>
                <w:sz w:val="20"/>
                <w:szCs w:val="20"/>
              </w:rPr>
            </w:pPr>
            <w:r>
              <w:rPr>
                <w:rFonts w:ascii="Tahoma" w:hAnsi="Tahoma" w:cs="Tahoma"/>
                <w:sz w:val="20"/>
                <w:szCs w:val="20"/>
              </w:rPr>
              <w:t>The N portion of the previous night’s perimeter was adjusted to more closely match the actual burned area than the WFDSS perimeter estimation.</w:t>
            </w:r>
            <w:bookmarkStart w:id="0" w:name="_GoBack"/>
            <w:bookmarkEnd w:id="0"/>
          </w:p>
          <w:p w:rsidR="00D52788" w:rsidRDefault="00D52788" w:rsidP="00105747">
            <w:pPr>
              <w:spacing w:line="360" w:lineRule="auto"/>
              <w:rPr>
                <w:rFonts w:ascii="Tahoma" w:hAnsi="Tahoma" w:cs="Tahoma"/>
                <w:sz w:val="20"/>
                <w:szCs w:val="20"/>
              </w:rPr>
            </w:pPr>
          </w:p>
          <w:p w:rsidR="007C615B" w:rsidRPr="00F358AE" w:rsidRDefault="007C615B" w:rsidP="00105747">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F0" w:rsidRDefault="007628F0">
      <w:r>
        <w:separator/>
      </w:r>
    </w:p>
  </w:endnote>
  <w:endnote w:type="continuationSeparator" w:id="0">
    <w:p w:rsidR="007628F0" w:rsidRDefault="0076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F0" w:rsidRDefault="007628F0">
      <w:r>
        <w:separator/>
      </w:r>
    </w:p>
  </w:footnote>
  <w:footnote w:type="continuationSeparator" w:id="0">
    <w:p w:rsidR="007628F0" w:rsidRDefault="00762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94671"/>
    <w:rsid w:val="000A2F19"/>
    <w:rsid w:val="000F3425"/>
    <w:rsid w:val="00105747"/>
    <w:rsid w:val="00133DB7"/>
    <w:rsid w:val="00181A56"/>
    <w:rsid w:val="001B64C7"/>
    <w:rsid w:val="0022172E"/>
    <w:rsid w:val="00241F77"/>
    <w:rsid w:val="00244B9B"/>
    <w:rsid w:val="00262E34"/>
    <w:rsid w:val="00275DAE"/>
    <w:rsid w:val="002A6F9A"/>
    <w:rsid w:val="002B5751"/>
    <w:rsid w:val="002C007B"/>
    <w:rsid w:val="002E4956"/>
    <w:rsid w:val="00320B15"/>
    <w:rsid w:val="0038368F"/>
    <w:rsid w:val="003C1BEC"/>
    <w:rsid w:val="003F20F3"/>
    <w:rsid w:val="00410190"/>
    <w:rsid w:val="00422CC7"/>
    <w:rsid w:val="00440D21"/>
    <w:rsid w:val="00455C4D"/>
    <w:rsid w:val="004602BB"/>
    <w:rsid w:val="00490744"/>
    <w:rsid w:val="004A1CF6"/>
    <w:rsid w:val="004D5875"/>
    <w:rsid w:val="00500E40"/>
    <w:rsid w:val="0050535C"/>
    <w:rsid w:val="005A1DCD"/>
    <w:rsid w:val="005B320F"/>
    <w:rsid w:val="005E6605"/>
    <w:rsid w:val="0063737D"/>
    <w:rsid w:val="006446A6"/>
    <w:rsid w:val="00650FBF"/>
    <w:rsid w:val="006D03AD"/>
    <w:rsid w:val="006D53AE"/>
    <w:rsid w:val="007628F0"/>
    <w:rsid w:val="007731E3"/>
    <w:rsid w:val="007924FE"/>
    <w:rsid w:val="007B2F7F"/>
    <w:rsid w:val="007C615B"/>
    <w:rsid w:val="007D67DC"/>
    <w:rsid w:val="007D7FD9"/>
    <w:rsid w:val="007E161F"/>
    <w:rsid w:val="007E21DC"/>
    <w:rsid w:val="008905E1"/>
    <w:rsid w:val="00902056"/>
    <w:rsid w:val="00922667"/>
    <w:rsid w:val="00935C5E"/>
    <w:rsid w:val="00973A78"/>
    <w:rsid w:val="009748D6"/>
    <w:rsid w:val="009C2908"/>
    <w:rsid w:val="009D685A"/>
    <w:rsid w:val="00A2031B"/>
    <w:rsid w:val="00A46943"/>
    <w:rsid w:val="00A56502"/>
    <w:rsid w:val="00AA0135"/>
    <w:rsid w:val="00AA7BAD"/>
    <w:rsid w:val="00AB1240"/>
    <w:rsid w:val="00AE012A"/>
    <w:rsid w:val="00AF3320"/>
    <w:rsid w:val="00B25645"/>
    <w:rsid w:val="00B770B9"/>
    <w:rsid w:val="00BA402B"/>
    <w:rsid w:val="00BB15AC"/>
    <w:rsid w:val="00BB5273"/>
    <w:rsid w:val="00BC4F7F"/>
    <w:rsid w:val="00BD0A6F"/>
    <w:rsid w:val="00C1559C"/>
    <w:rsid w:val="00C503E4"/>
    <w:rsid w:val="00C61171"/>
    <w:rsid w:val="00C83C37"/>
    <w:rsid w:val="00C91688"/>
    <w:rsid w:val="00CB255A"/>
    <w:rsid w:val="00CF1264"/>
    <w:rsid w:val="00D02162"/>
    <w:rsid w:val="00D06335"/>
    <w:rsid w:val="00D12426"/>
    <w:rsid w:val="00D15C85"/>
    <w:rsid w:val="00D27BA9"/>
    <w:rsid w:val="00D314BF"/>
    <w:rsid w:val="00D336CE"/>
    <w:rsid w:val="00D52788"/>
    <w:rsid w:val="00DA0994"/>
    <w:rsid w:val="00DB0856"/>
    <w:rsid w:val="00DC2C32"/>
    <w:rsid w:val="00DC6D9B"/>
    <w:rsid w:val="00EF76FD"/>
    <w:rsid w:val="00F12E4C"/>
    <w:rsid w:val="00F358AE"/>
    <w:rsid w:val="00F37B98"/>
    <w:rsid w:val="00F55BFB"/>
    <w:rsid w:val="00F937B6"/>
    <w:rsid w:val="00FB3C4A"/>
    <w:rsid w:val="00FB429A"/>
    <w:rsid w:val="00FD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02D346-BF4C-4616-9A1E-A0BF860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southwe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Johnson, Jan V -FS</cp:lastModifiedBy>
  <cp:revision>20</cp:revision>
  <cp:lastPrinted>2015-03-05T17:28:00Z</cp:lastPrinted>
  <dcterms:created xsi:type="dcterms:W3CDTF">2017-06-25T07:17:00Z</dcterms:created>
  <dcterms:modified xsi:type="dcterms:W3CDTF">2017-06-27T10:12:00Z</dcterms:modified>
</cp:coreProperties>
</file>