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71"/>
        <w:gridCol w:w="2706"/>
        <w:gridCol w:w="3163"/>
        <w:gridCol w:w="3376"/>
      </w:tblGrid>
      <w:tr w:rsidR="00BC2B92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4942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Round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4942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4942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221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6,798 ac.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221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399 ac. (since 6/20/17)</w:t>
            </w:r>
          </w:p>
        </w:tc>
      </w:tr>
      <w:tr w:rsidR="00BC2B92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221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0239</w:t>
            </w:r>
            <w:r w:rsidR="0049428C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942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6/24/17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942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942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FB5DE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F575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FB5DE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F575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BC2B92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942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R3 FAM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942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942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4942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Boyce/Netcher/Mann</w:t>
            </w:r>
          </w:p>
        </w:tc>
      </w:tr>
      <w:tr w:rsidR="000A3E3F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24E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imagery, no issues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324E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575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activity</w:t>
            </w:r>
          </w:p>
        </w:tc>
      </w:tr>
      <w:tr w:rsidR="000A3E3F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221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6/24/17 @ 0432</w:t>
            </w:r>
            <w:r w:rsidR="0049428C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9428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FD6E0D" w:rsidRDefault="000A578D" w:rsidP="00105747">
            <w:pPr>
              <w:spacing w:line="360" w:lineRule="auto"/>
              <w:rPr>
                <w:rStyle w:val="Hyperlink"/>
              </w:rPr>
            </w:pPr>
            <w:hyperlink r:id="rId6" w:history="1">
              <w:r w:rsidR="00FD6E0D" w:rsidRPr="00035D9C">
                <w:rPr>
                  <w:rStyle w:val="Hyperlink"/>
                  <w:rFonts w:ascii="Tahoma" w:hAnsi="Tahoma" w:cs="Tahoma"/>
                  <w:sz w:val="20"/>
                  <w:szCs w:val="20"/>
                </w:rPr>
                <w:t>ftp://ftp.nifc.gov/incident_specific_data/southwest/</w:t>
              </w:r>
            </w:hyperlink>
          </w:p>
          <w:p w:rsidR="009748D6" w:rsidRDefault="00FD6E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6E0D">
              <w:rPr>
                <w:rFonts w:ascii="Tahoma" w:hAnsi="Tahoma" w:cs="Tahoma"/>
                <w:sz w:val="20"/>
                <w:szCs w:val="20"/>
              </w:rPr>
              <w:t>GACC_Incidents/2017_Round/IR</w:t>
            </w:r>
          </w:p>
          <w:p w:rsidR="00FD6E0D" w:rsidRPr="000309F5" w:rsidRDefault="00FD6E0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A3E3F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221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6/24/17 @ 0600</w:t>
            </w:r>
            <w:r w:rsidR="0049428C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9020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 perimeter for this interpretation was from the IR mission flown on 6/20/2017.</w:t>
            </w:r>
          </w:p>
          <w:p w:rsidR="000A3E3F" w:rsidRDefault="000A3E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A3E3F" w:rsidRPr="00902026" w:rsidRDefault="000A3E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W side of the fire area showed the most activity and all of the perimeter growth.  Areas of mainly scattered activity were mapped along the E side of Dry Diamond Creek and above Hopi Creek.  Isolated heat sources were mapped outside the perimeter on the ridge above Hopi Creek and in the Turkey Creek drainage.</w:t>
            </w:r>
            <w:r w:rsidR="00BC2B92">
              <w:rPr>
                <w:rFonts w:ascii="Tahoma" w:hAnsi="Tahoma" w:cs="Tahoma"/>
                <w:sz w:val="20"/>
                <w:szCs w:val="20"/>
              </w:rPr>
              <w:t xml:space="preserve">  Isolated heat sources were mapped throughout the fire area, primarily concentrated on the ridges above Dry Diamond Creek.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8D" w:rsidRDefault="000A578D">
      <w:r>
        <w:separator/>
      </w:r>
    </w:p>
  </w:endnote>
  <w:endnote w:type="continuationSeparator" w:id="0">
    <w:p w:rsidR="000A578D" w:rsidRDefault="000A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8D" w:rsidRDefault="000A578D">
      <w:r>
        <w:separator/>
      </w:r>
    </w:p>
  </w:footnote>
  <w:footnote w:type="continuationSeparator" w:id="0">
    <w:p w:rsidR="000A578D" w:rsidRDefault="000A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A3E3F"/>
    <w:rsid w:val="000A578D"/>
    <w:rsid w:val="00105747"/>
    <w:rsid w:val="00133DB7"/>
    <w:rsid w:val="00181A56"/>
    <w:rsid w:val="0022172E"/>
    <w:rsid w:val="00262E34"/>
    <w:rsid w:val="002C007B"/>
    <w:rsid w:val="00320B15"/>
    <w:rsid w:val="00324E0E"/>
    <w:rsid w:val="003F20F3"/>
    <w:rsid w:val="0049428C"/>
    <w:rsid w:val="005B320F"/>
    <w:rsid w:val="006221CB"/>
    <w:rsid w:val="0063737D"/>
    <w:rsid w:val="006446A6"/>
    <w:rsid w:val="00650FBF"/>
    <w:rsid w:val="006D53AE"/>
    <w:rsid w:val="007924FE"/>
    <w:rsid w:val="007B2F7F"/>
    <w:rsid w:val="008905E1"/>
    <w:rsid w:val="00902026"/>
    <w:rsid w:val="00935C5E"/>
    <w:rsid w:val="009748D6"/>
    <w:rsid w:val="009C2908"/>
    <w:rsid w:val="00A2031B"/>
    <w:rsid w:val="00A56502"/>
    <w:rsid w:val="00B770B9"/>
    <w:rsid w:val="00BC2B92"/>
    <w:rsid w:val="00BD0A6F"/>
    <w:rsid w:val="00C503E4"/>
    <w:rsid w:val="00C61171"/>
    <w:rsid w:val="00CB255A"/>
    <w:rsid w:val="00D336CE"/>
    <w:rsid w:val="00DC6D9B"/>
    <w:rsid w:val="00E23C0B"/>
    <w:rsid w:val="00EF76FD"/>
    <w:rsid w:val="00F57595"/>
    <w:rsid w:val="00FB3C4A"/>
    <w:rsid w:val="00FB5DE9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16B117-CBCE-4E67-B471-A319A8A5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E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nifc.gov/incident_specific_data/southw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7</cp:revision>
  <cp:lastPrinted>2015-03-05T17:28:00Z</cp:lastPrinted>
  <dcterms:created xsi:type="dcterms:W3CDTF">2017-06-24T09:20:00Z</dcterms:created>
  <dcterms:modified xsi:type="dcterms:W3CDTF">2017-06-24T12:09:00Z</dcterms:modified>
</cp:coreProperties>
</file>