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3E16E57" w14:textId="77777777">
        <w:trPr>
          <w:trHeight w:val="1059"/>
        </w:trPr>
        <w:tc>
          <w:tcPr>
            <w:tcW w:w="1250" w:type="pct"/>
          </w:tcPr>
          <w:p w14:paraId="046D8F98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A2A7628" w14:textId="77777777" w:rsidR="009748D6" w:rsidRPr="007C7D3F" w:rsidRDefault="00C0066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Buzzard</w:t>
            </w:r>
          </w:p>
          <w:p w14:paraId="4A03E8B9" w14:textId="77777777" w:rsidR="00983E0F" w:rsidRPr="007C7D3F" w:rsidRDefault="00C0066A" w:rsidP="00893D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NM-GNF-000190</w:t>
            </w:r>
          </w:p>
        </w:tc>
        <w:tc>
          <w:tcPr>
            <w:tcW w:w="1250" w:type="pct"/>
          </w:tcPr>
          <w:p w14:paraId="1303D55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237826F8" w14:textId="77777777" w:rsidR="00F937DE" w:rsidRDefault="00DF208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 McGann</w:t>
            </w:r>
          </w:p>
          <w:p w14:paraId="0C865AFE" w14:textId="77777777" w:rsidR="00DF208F" w:rsidRDefault="00DF208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720-560-6971</w:t>
            </w:r>
          </w:p>
          <w:p w14:paraId="151CB6DD" w14:textId="1CA9550B" w:rsidR="00DF208F" w:rsidRPr="007C7D3F" w:rsidRDefault="00DF208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melindamkq@gmail.com</w:t>
            </w:r>
          </w:p>
        </w:tc>
        <w:tc>
          <w:tcPr>
            <w:tcW w:w="1250" w:type="pct"/>
          </w:tcPr>
          <w:p w14:paraId="099FF59C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589E136C" w14:textId="77777777" w:rsidR="00946C95" w:rsidRPr="007C7D3F" w:rsidRDefault="00C0066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 </w:t>
            </w:r>
            <w:r w:rsidR="00F45F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F45F19">
              <w:rPr>
                <w:sz w:val="22"/>
                <w:szCs w:val="22"/>
              </w:rPr>
              <w:t>SDC</w:t>
            </w:r>
          </w:p>
          <w:p w14:paraId="435C0773" w14:textId="77777777" w:rsidR="00EE6015" w:rsidRPr="007C7D3F" w:rsidRDefault="00C0066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575 538 5371</w:t>
            </w:r>
          </w:p>
        </w:tc>
        <w:tc>
          <w:tcPr>
            <w:tcW w:w="1250" w:type="pct"/>
          </w:tcPr>
          <w:p w14:paraId="3C96B23A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14:paraId="7C4020AD" w14:textId="5CDCCB2E" w:rsidR="00EE6015" w:rsidRPr="007C7D3F" w:rsidRDefault="0082774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1E">
              <w:rPr>
                <w:sz w:val="22"/>
                <w:szCs w:val="22"/>
              </w:rPr>
              <w:t>9,727</w:t>
            </w:r>
            <w:r w:rsidR="00581F6A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14:paraId="397C2245" w14:textId="77777777" w:rsidR="00086E6B" w:rsidRDefault="007C2348" w:rsidP="00827744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Growth: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</w:p>
          <w:p w14:paraId="4332833C" w14:textId="622C39AA" w:rsidR="009748D6" w:rsidRPr="007C7D3F" w:rsidRDefault="00793E1E" w:rsidP="0082774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2,504</w:t>
            </w:r>
            <w:r w:rsidR="00964904">
              <w:rPr>
                <w:sz w:val="22"/>
                <w:szCs w:val="22"/>
              </w:rPr>
              <w:t xml:space="preserve"> </w:t>
            </w:r>
            <w:r w:rsidR="006069C0">
              <w:rPr>
                <w:sz w:val="22"/>
                <w:szCs w:val="22"/>
              </w:rPr>
              <w:t>Acres</w:t>
            </w:r>
            <w:r w:rsidR="00183A5C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79C5B2BB" w14:textId="77777777">
        <w:trPr>
          <w:trHeight w:val="1059"/>
        </w:trPr>
        <w:tc>
          <w:tcPr>
            <w:tcW w:w="1250" w:type="pct"/>
          </w:tcPr>
          <w:p w14:paraId="7A52B567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2061A4A" w14:textId="1563CEEB" w:rsidR="009748D6" w:rsidRPr="007C7D3F" w:rsidRDefault="0006101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0041</w:t>
            </w:r>
            <w:r w:rsidR="008415A4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 w:rsidR="00270877">
              <w:rPr>
                <w:sz w:val="22"/>
                <w:szCs w:val="22"/>
              </w:rPr>
              <w:t>M</w:t>
            </w:r>
            <w:r w:rsidR="00C0066A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4F2B7C0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5242B92A" w14:textId="33D1D37C" w:rsidR="009748D6" w:rsidRPr="007C7D3F" w:rsidRDefault="00BE4B70" w:rsidP="00AE76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804ADA">
              <w:rPr>
                <w:sz w:val="22"/>
                <w:szCs w:val="22"/>
              </w:rPr>
              <w:t>/</w:t>
            </w:r>
            <w:r w:rsidR="00AE76A5">
              <w:rPr>
                <w:sz w:val="22"/>
                <w:szCs w:val="22"/>
              </w:rPr>
              <w:t>0</w:t>
            </w:r>
            <w:r w:rsidR="001C3BDA">
              <w:rPr>
                <w:sz w:val="22"/>
                <w:szCs w:val="22"/>
              </w:rPr>
              <w:t>3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64C6742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2C6395C0" w14:textId="77777777"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14:paraId="0374B1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2EC88CA7" w14:textId="77777777"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14:paraId="5EC8B08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5428AD97" w14:textId="77777777"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37985A70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14:paraId="6AD259B2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14:paraId="22C7E7C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6A142066" w14:textId="77777777"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212BD81A" w14:textId="77777777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14:paraId="2A0E1844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14:paraId="252610A9" w14:textId="77777777">
        <w:trPr>
          <w:trHeight w:val="528"/>
        </w:trPr>
        <w:tc>
          <w:tcPr>
            <w:tcW w:w="1250" w:type="pct"/>
          </w:tcPr>
          <w:p w14:paraId="30669B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14:paraId="6B66A427" w14:textId="77777777" w:rsidR="00946C95" w:rsidRDefault="008426A2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Parrish</w:t>
            </w:r>
          </w:p>
          <w:p w14:paraId="5BB46567" w14:textId="77777777" w:rsidR="008F0EA8" w:rsidRPr="007C7D3F" w:rsidRDefault="008426A2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505-240-0608</w:t>
            </w:r>
          </w:p>
        </w:tc>
        <w:tc>
          <w:tcPr>
            <w:tcW w:w="1250" w:type="pct"/>
          </w:tcPr>
          <w:p w14:paraId="32A2F65D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0D20E60" w14:textId="6D310C02" w:rsidR="000921EB" w:rsidRPr="007C7D3F" w:rsidRDefault="00933062" w:rsidP="00774FE5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DA3351">
              <w:rPr>
                <w:sz w:val="22"/>
                <w:szCs w:val="22"/>
              </w:rPr>
              <w:t>-</w:t>
            </w:r>
            <w:r w:rsidR="00774FE5">
              <w:rPr>
                <w:sz w:val="22"/>
                <w:szCs w:val="22"/>
              </w:rPr>
              <w:t>4</w:t>
            </w:r>
            <w:r w:rsidR="0006101E">
              <w:rPr>
                <w:sz w:val="22"/>
                <w:szCs w:val="22"/>
              </w:rPr>
              <w:t>4</w:t>
            </w:r>
          </w:p>
        </w:tc>
        <w:tc>
          <w:tcPr>
            <w:tcW w:w="1250" w:type="pct"/>
          </w:tcPr>
          <w:p w14:paraId="057E426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7C56458" w14:textId="77777777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4AA76D6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141C84F9" w14:textId="77777777" w:rsidR="009748D6" w:rsidRPr="00F937DE" w:rsidRDefault="00C0066A" w:rsidP="00C0066A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>Netcher,Boyce</w:t>
            </w:r>
            <w:r w:rsidR="00350D0B">
              <w:rPr>
                <w:rFonts w:ascii="Tahoma" w:hAnsi="Tahoma" w:cs="Tahoma"/>
                <w:sz w:val="20"/>
              </w:rPr>
              <w:t xml:space="preserve">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 w:rsidR="00350D0B">
              <w:rPr>
                <w:rFonts w:ascii="Tahoma" w:hAnsi="Tahoma" w:cs="Tahoma"/>
                <w:sz w:val="20"/>
              </w:rPr>
              <w:t xml:space="preserve"> Smith</w:t>
            </w:r>
          </w:p>
        </w:tc>
      </w:tr>
      <w:tr w:rsidR="009748D6" w:rsidRPr="000309F5" w14:paraId="1E452DA3" w14:textId="77777777">
        <w:trPr>
          <w:trHeight w:val="630"/>
        </w:trPr>
        <w:tc>
          <w:tcPr>
            <w:tcW w:w="1250" w:type="pct"/>
            <w:gridSpan w:val="2"/>
          </w:tcPr>
          <w:p w14:paraId="4059F2D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14:paraId="55C52A72" w14:textId="478446EA" w:rsidR="00331D30" w:rsidRPr="007C7D3F" w:rsidRDefault="00F17982" w:rsidP="00DD71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402C">
              <w:rPr>
                <w:sz w:val="22"/>
                <w:szCs w:val="22"/>
              </w:rPr>
              <w:t xml:space="preserve"> </w:t>
            </w:r>
            <w:r w:rsidR="002E2B63">
              <w:rPr>
                <w:sz w:val="22"/>
                <w:szCs w:val="22"/>
              </w:rPr>
              <w:t>passes,</w:t>
            </w:r>
            <w:r w:rsidR="00907A4C">
              <w:rPr>
                <w:sz w:val="22"/>
                <w:szCs w:val="22"/>
              </w:rPr>
              <w:t xml:space="preserve"> Ortho and Color,</w:t>
            </w:r>
            <w:r w:rsidR="002E2B63">
              <w:rPr>
                <w:sz w:val="22"/>
                <w:szCs w:val="22"/>
              </w:rPr>
              <w:t xml:space="preserve"> </w:t>
            </w:r>
            <w:r w:rsidR="0006101E">
              <w:rPr>
                <w:sz w:val="22"/>
                <w:szCs w:val="22"/>
              </w:rPr>
              <w:t>a few clouds outside the areas of heat.</w:t>
            </w:r>
          </w:p>
        </w:tc>
        <w:tc>
          <w:tcPr>
            <w:tcW w:w="1250" w:type="pct"/>
          </w:tcPr>
          <w:p w14:paraId="07FA2E2F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14:paraId="23CA8197" w14:textId="7D6921B1" w:rsidR="009748D6" w:rsidRPr="007C7D3F" w:rsidRDefault="0006101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Partly cloudy.</w:t>
            </w:r>
          </w:p>
        </w:tc>
        <w:tc>
          <w:tcPr>
            <w:tcW w:w="1250" w:type="pct"/>
          </w:tcPr>
          <w:p w14:paraId="2ADA406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11E5218F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61BE17EF" w14:textId="77777777">
        <w:trPr>
          <w:trHeight w:val="614"/>
        </w:trPr>
        <w:tc>
          <w:tcPr>
            <w:tcW w:w="1250" w:type="pct"/>
            <w:gridSpan w:val="2"/>
          </w:tcPr>
          <w:p w14:paraId="5EF4930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14:paraId="67B8E142" w14:textId="28410FFB" w:rsidR="009748D6" w:rsidRPr="007C7D3F" w:rsidRDefault="00BE4B70" w:rsidP="005A25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D13125" w:rsidRPr="007C7D3F">
              <w:rPr>
                <w:sz w:val="22"/>
                <w:szCs w:val="22"/>
              </w:rPr>
              <w:t>/</w:t>
            </w:r>
            <w:r w:rsidR="00AE76A5">
              <w:rPr>
                <w:sz w:val="22"/>
                <w:szCs w:val="22"/>
              </w:rPr>
              <w:t>0</w:t>
            </w:r>
            <w:r w:rsidR="001C3BDA">
              <w:rPr>
                <w:sz w:val="22"/>
                <w:szCs w:val="22"/>
              </w:rPr>
              <w:t>3</w:t>
            </w:r>
            <w:r w:rsidR="006E4B80">
              <w:rPr>
                <w:sz w:val="22"/>
                <w:szCs w:val="22"/>
              </w:rPr>
              <w:t>/</w:t>
            </w:r>
            <w:r w:rsidR="00350D0B">
              <w:rPr>
                <w:sz w:val="22"/>
                <w:szCs w:val="22"/>
              </w:rPr>
              <w:t>2018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4F3D0D">
              <w:rPr>
                <w:sz w:val="22"/>
                <w:szCs w:val="22"/>
              </w:rPr>
              <w:t>0115</w:t>
            </w:r>
            <w:r w:rsidR="008426A2">
              <w:rPr>
                <w:sz w:val="22"/>
                <w:szCs w:val="22"/>
              </w:rPr>
              <w:t xml:space="preserve"> </w:t>
            </w:r>
            <w:r w:rsidR="00C0066A">
              <w:rPr>
                <w:sz w:val="22"/>
                <w:szCs w:val="22"/>
              </w:rPr>
              <w:t>(MD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3AA694E4" w14:textId="77777777"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14:paraId="23AAC898" w14:textId="77777777"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14:paraId="69DE39EC" w14:textId="77777777"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14:paraId="0D60F040" w14:textId="3557B3BA" w:rsidR="009748D6" w:rsidRDefault="00A74169" w:rsidP="00175690">
            <w:pPr>
              <w:spacing w:line="276" w:lineRule="auto"/>
              <w:rPr>
                <w:b/>
                <w:sz w:val="22"/>
                <w:szCs w:val="22"/>
              </w:rPr>
            </w:pPr>
            <w:hyperlink r:id="rId7" w:history="1">
              <w:r w:rsidR="00086E6B" w:rsidRPr="00650FAE">
                <w:rPr>
                  <w:rStyle w:val="Hyperlink"/>
                  <w:sz w:val="22"/>
                  <w:szCs w:val="22"/>
                </w:rPr>
                <w:t>https://ftp.nifc.gov/public/incident_specific_data/southwest/GACC_Incidents/2018/2018_Buzzard/IR/20180602</w:t>
              </w:r>
            </w:hyperlink>
          </w:p>
          <w:p w14:paraId="5AED6EBC" w14:textId="77777777" w:rsidR="00F17982" w:rsidRPr="007C7D3F" w:rsidRDefault="00F17982" w:rsidP="0017569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55D95A3E" w14:textId="77777777">
        <w:trPr>
          <w:trHeight w:val="614"/>
        </w:trPr>
        <w:tc>
          <w:tcPr>
            <w:tcW w:w="1250" w:type="pct"/>
            <w:gridSpan w:val="2"/>
          </w:tcPr>
          <w:p w14:paraId="54A90C68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14:paraId="744DD0CA" w14:textId="0C1A67EC" w:rsidR="009748D6" w:rsidRPr="007C7D3F" w:rsidRDefault="00AE76A5" w:rsidP="005A25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937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  <w:r w:rsidR="001C3BDA">
              <w:rPr>
                <w:sz w:val="22"/>
                <w:szCs w:val="22"/>
              </w:rPr>
              <w:t>3</w:t>
            </w:r>
            <w:r w:rsidR="00893D47">
              <w:rPr>
                <w:sz w:val="22"/>
                <w:szCs w:val="22"/>
              </w:rPr>
              <w:t>/2018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9534F6">
              <w:rPr>
                <w:sz w:val="22"/>
                <w:szCs w:val="22"/>
              </w:rPr>
              <w:t xml:space="preserve"> </w:t>
            </w:r>
            <w:r w:rsidR="004F3D0D">
              <w:rPr>
                <w:sz w:val="22"/>
                <w:szCs w:val="22"/>
              </w:rPr>
              <w:t>0350</w:t>
            </w:r>
            <w:bookmarkStart w:id="0" w:name="_GoBack"/>
            <w:bookmarkEnd w:id="0"/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 w:rsidR="00C0066A">
              <w:rPr>
                <w:sz w:val="22"/>
                <w:szCs w:val="22"/>
              </w:rPr>
              <w:t>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84FBB8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1A854FD8" w14:textId="77777777">
        <w:trPr>
          <w:trHeight w:val="5275"/>
        </w:trPr>
        <w:tc>
          <w:tcPr>
            <w:tcW w:w="1250" w:type="pct"/>
            <w:gridSpan w:val="4"/>
          </w:tcPr>
          <w:p w14:paraId="0E67EB92" w14:textId="77777777" w:rsidR="00C03FD6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76D893F3" w14:textId="782C42FE" w:rsidR="00D172DC" w:rsidRDefault="001C3BDA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was going to </w:t>
            </w:r>
            <w:r w:rsidR="007A6FD9">
              <w:rPr>
                <w:rFonts w:ascii="Tahoma" w:hAnsi="Tahoma" w:cs="Tahoma"/>
                <w:sz w:val="18"/>
                <w:szCs w:val="18"/>
              </w:rPr>
              <w:t xml:space="preserve">use </w:t>
            </w:r>
            <w:r>
              <w:rPr>
                <w:rFonts w:ascii="Tahoma" w:hAnsi="Tahoma" w:cs="Tahoma"/>
                <w:sz w:val="18"/>
                <w:szCs w:val="18"/>
              </w:rPr>
              <w:t>the</w:t>
            </w:r>
            <w:r w:rsidR="00581F6A"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172DC" w:rsidRPr="00C21803">
              <w:rPr>
                <w:rFonts w:ascii="Tahoma" w:hAnsi="Tahoma" w:cs="Tahoma"/>
                <w:sz w:val="18"/>
                <w:szCs w:val="18"/>
              </w:rPr>
              <w:t xml:space="preserve">“event polygon” in </w:t>
            </w:r>
            <w:r>
              <w:rPr>
                <w:rFonts w:ascii="Tahoma" w:hAnsi="Tahoma" w:cs="Tahoma"/>
                <w:sz w:val="18"/>
                <w:szCs w:val="18"/>
              </w:rPr>
              <w:t>the</w:t>
            </w:r>
            <w:r w:rsidR="00D172DC" w:rsidRPr="00C21803">
              <w:rPr>
                <w:rFonts w:ascii="Tahoma" w:hAnsi="Tahoma" w:cs="Tahoma"/>
                <w:sz w:val="18"/>
                <w:szCs w:val="18"/>
              </w:rPr>
              <w:t xml:space="preserve"> geodatabase </w:t>
            </w:r>
            <w:r>
              <w:rPr>
                <w:rFonts w:ascii="Tahoma" w:hAnsi="Tahoma" w:cs="Tahoma"/>
                <w:sz w:val="18"/>
                <w:szCs w:val="18"/>
              </w:rPr>
              <w:t xml:space="preserve">named </w:t>
            </w:r>
            <w:r w:rsidR="00D172DC" w:rsidRPr="00C21803">
              <w:rPr>
                <w:rFonts w:ascii="Tahoma" w:hAnsi="Tahoma" w:cs="Tahoma"/>
                <w:sz w:val="18"/>
                <w:szCs w:val="18"/>
              </w:rPr>
              <w:t>“2018</w:t>
            </w:r>
            <w:r w:rsidR="00086E6B">
              <w:rPr>
                <w:rFonts w:ascii="Tahoma" w:hAnsi="Tahoma" w:cs="Tahoma"/>
                <w:sz w:val="18"/>
                <w:szCs w:val="18"/>
              </w:rPr>
              <w:t>060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086E6B">
              <w:rPr>
                <w:rFonts w:ascii="Tahoma" w:hAnsi="Tahoma" w:cs="Tahoma"/>
                <w:sz w:val="18"/>
                <w:szCs w:val="18"/>
              </w:rPr>
              <w:t>_23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086E6B">
              <w:rPr>
                <w:rFonts w:ascii="Tahoma" w:hAnsi="Tahoma" w:cs="Tahoma"/>
                <w:sz w:val="18"/>
                <w:szCs w:val="18"/>
              </w:rPr>
              <w:t>0</w:t>
            </w:r>
            <w:r w:rsidR="00D172DC" w:rsidRPr="00C21803">
              <w:rPr>
                <w:rFonts w:ascii="Tahoma" w:hAnsi="Tahoma" w:cs="Tahoma"/>
                <w:sz w:val="18"/>
                <w:szCs w:val="18"/>
              </w:rPr>
              <w:t>_Buzza</w:t>
            </w:r>
            <w:r w:rsidR="00AE76A5">
              <w:rPr>
                <w:rFonts w:ascii="Tahoma" w:hAnsi="Tahoma" w:cs="Tahoma"/>
                <w:sz w:val="18"/>
                <w:szCs w:val="18"/>
              </w:rPr>
              <w:t xml:space="preserve">rd_NMGNF190.gdb” posted </w:t>
            </w:r>
            <w:r w:rsidR="00D172DC" w:rsidRPr="00C21803">
              <w:rPr>
                <w:rFonts w:ascii="Tahoma" w:hAnsi="Tahoma" w:cs="Tahoma"/>
                <w:sz w:val="18"/>
                <w:szCs w:val="18"/>
              </w:rPr>
              <w:t>on NIFC FTP Server</w:t>
            </w:r>
            <w:r w:rsidR="00793E1E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93E1E">
              <w:rPr>
                <w:rFonts w:ascii="Tahoma" w:hAnsi="Tahoma" w:cs="Tahoma"/>
                <w:sz w:val="18"/>
                <w:szCs w:val="18"/>
              </w:rPr>
              <w:t xml:space="preserve">I </w:t>
            </w:r>
            <w:r w:rsidR="0006101E">
              <w:rPr>
                <w:rFonts w:ascii="Tahoma" w:hAnsi="Tahoma" w:cs="Tahoma"/>
                <w:sz w:val="18"/>
                <w:szCs w:val="18"/>
              </w:rPr>
              <w:t xml:space="preserve">didn’t because </w:t>
            </w:r>
            <w:r w:rsidR="007A6FD9">
              <w:rPr>
                <w:rFonts w:ascii="Tahoma" w:hAnsi="Tahoma" w:cs="Tahoma"/>
                <w:sz w:val="18"/>
                <w:szCs w:val="18"/>
              </w:rPr>
              <w:t>there 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a small</w:t>
            </w:r>
            <w:r w:rsidR="007A6FD9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A6FD9">
              <w:rPr>
                <w:rFonts w:ascii="Tahoma" w:hAnsi="Tahoma" w:cs="Tahoma"/>
                <w:sz w:val="18"/>
                <w:szCs w:val="18"/>
              </w:rPr>
              <w:t>triangular polygon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A6FD9">
              <w:rPr>
                <w:rFonts w:ascii="Tahoma" w:hAnsi="Tahoma" w:cs="Tahoma"/>
                <w:sz w:val="18"/>
                <w:szCs w:val="18"/>
              </w:rPr>
              <w:t>9 miles</w:t>
            </w:r>
            <w:proofErr w:type="gramEnd"/>
            <w:r w:rsidR="007A6FD9">
              <w:rPr>
                <w:rFonts w:ascii="Tahoma" w:hAnsi="Tahoma" w:cs="Tahoma"/>
                <w:sz w:val="18"/>
                <w:szCs w:val="18"/>
              </w:rPr>
              <w:t xml:space="preserve"> south of the main fire. Plus, I wanted to verify the burnout operations on the east end with the thermal image before adopting the trapezoid that was added in the GIS data. So, I started with the heat perimeter from last night.</w:t>
            </w:r>
          </w:p>
          <w:p w14:paraId="1F12C060" w14:textId="722FEACB" w:rsidR="00793E1E" w:rsidRDefault="00530418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There is no heat in the </w:t>
            </w:r>
            <w:r w:rsidR="00793E1E">
              <w:rPr>
                <w:rFonts w:ascii="Tahoma" w:hAnsi="Tahoma" w:cs="Tahoma"/>
                <w:sz w:val="18"/>
                <w:szCs w:val="18"/>
              </w:rPr>
              <w:t>Moraga Canyon area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963BF8">
              <w:rPr>
                <w:rFonts w:ascii="Tahoma" w:hAnsi="Tahoma" w:cs="Tahoma"/>
                <w:sz w:val="18"/>
                <w:szCs w:val="18"/>
              </w:rPr>
              <w:t>The imagery shows</w:t>
            </w:r>
            <w:r>
              <w:rPr>
                <w:rFonts w:ascii="Tahoma" w:hAnsi="Tahoma" w:cs="Tahoma"/>
                <w:sz w:val="18"/>
                <w:szCs w:val="18"/>
              </w:rPr>
              <w:t xml:space="preserve"> this area has a cool signature because of it being the wide bottom of a drainage. </w:t>
            </w:r>
            <w:r w:rsidR="00793E1E">
              <w:rPr>
                <w:rFonts w:ascii="Tahoma" w:hAnsi="Tahoma" w:cs="Tahoma"/>
                <w:sz w:val="18"/>
                <w:szCs w:val="18"/>
              </w:rPr>
              <w:t>I compared it to last night’s imagery and found no evidence of burning. But that doesn’t mean it hasn’t burned. There may be</w:t>
            </w:r>
            <w:r>
              <w:rPr>
                <w:rFonts w:ascii="Tahoma" w:hAnsi="Tahoma" w:cs="Tahoma"/>
                <w:sz w:val="18"/>
                <w:szCs w:val="18"/>
              </w:rPr>
              <w:t xml:space="preserve"> light fuels which I cannot see</w:t>
            </w:r>
            <w:r w:rsidR="001660A2">
              <w:rPr>
                <w:rFonts w:ascii="Tahoma" w:hAnsi="Tahoma" w:cs="Tahoma"/>
                <w:sz w:val="18"/>
                <w:szCs w:val="18"/>
              </w:rPr>
              <w:t xml:space="preserve"> because they leave no residual heat signature</w:t>
            </w:r>
            <w:r>
              <w:rPr>
                <w:rFonts w:ascii="Tahoma" w:hAnsi="Tahoma" w:cs="Tahoma"/>
                <w:sz w:val="18"/>
                <w:szCs w:val="18"/>
              </w:rPr>
              <w:t>. I’ll try to find some satellite data tomorrow to see if I can confirm what has or has not burned in this area.</w:t>
            </w:r>
            <w:r w:rsidR="00963BF8">
              <w:rPr>
                <w:rFonts w:ascii="Tahoma" w:hAnsi="Tahoma" w:cs="Tahoma"/>
                <w:sz w:val="18"/>
                <w:szCs w:val="18"/>
              </w:rPr>
              <w:t xml:space="preserve"> Also, I can only see a few spots of residual heat on the south side of the ridgeline from the Long Canyon Mountains west of the firing operations</w:t>
            </w:r>
            <w:r w:rsidR="001660A2">
              <w:rPr>
                <w:rFonts w:ascii="Tahoma" w:hAnsi="Tahoma" w:cs="Tahoma"/>
                <w:sz w:val="18"/>
                <w:szCs w:val="18"/>
              </w:rPr>
              <w:t xml:space="preserve"> and north of the drainage</w:t>
            </w:r>
            <w:r w:rsidR="00963B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60A2">
              <w:rPr>
                <w:rFonts w:ascii="Tahoma" w:hAnsi="Tahoma" w:cs="Tahoma"/>
                <w:sz w:val="18"/>
                <w:szCs w:val="18"/>
              </w:rPr>
              <w:t>since</w:t>
            </w:r>
            <w:r w:rsidR="00963BF8">
              <w:rPr>
                <w:rFonts w:ascii="Tahoma" w:hAnsi="Tahoma" w:cs="Tahoma"/>
                <w:sz w:val="18"/>
                <w:szCs w:val="18"/>
              </w:rPr>
              <w:t xml:space="preserve"> last night.</w:t>
            </w:r>
            <w:r w:rsidR="0095278B">
              <w:rPr>
                <w:rFonts w:ascii="Tahoma" w:hAnsi="Tahoma" w:cs="Tahoma"/>
                <w:sz w:val="18"/>
                <w:szCs w:val="18"/>
              </w:rPr>
              <w:t xml:space="preserve"> There are some </w:t>
            </w:r>
            <w:r w:rsidR="00D30E0D">
              <w:rPr>
                <w:rFonts w:ascii="Tahoma" w:hAnsi="Tahoma" w:cs="Tahoma"/>
                <w:sz w:val="18"/>
                <w:szCs w:val="18"/>
              </w:rPr>
              <w:t xml:space="preserve">wispy clouds above this area of the fire as well. </w:t>
            </w:r>
            <w:r w:rsidR="00793E1E">
              <w:rPr>
                <w:rFonts w:ascii="Tahoma" w:hAnsi="Tahoma" w:cs="Tahoma"/>
                <w:sz w:val="18"/>
                <w:szCs w:val="18"/>
              </w:rPr>
              <w:t>Perimeter growth continues west of Sawmill Canyon up to Cox Canyon.</w:t>
            </w:r>
          </w:p>
          <w:p w14:paraId="1434B575" w14:textId="1E32F8CE" w:rsidR="00793E1E" w:rsidRPr="00C21803" w:rsidRDefault="001660A2" w:rsidP="00793E1E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 the southwest front, the p</w:t>
            </w:r>
            <w:r w:rsidR="00793E1E" w:rsidRPr="00C21803">
              <w:rPr>
                <w:rFonts w:ascii="Tahoma" w:hAnsi="Tahoma" w:cs="Tahoma"/>
                <w:sz w:val="18"/>
                <w:szCs w:val="18"/>
              </w:rPr>
              <w:t xml:space="preserve">erimeter </w:t>
            </w:r>
            <w:r>
              <w:rPr>
                <w:rFonts w:ascii="Tahoma" w:hAnsi="Tahoma" w:cs="Tahoma"/>
                <w:sz w:val="18"/>
                <w:szCs w:val="18"/>
              </w:rPr>
              <w:t xml:space="preserve">is </w:t>
            </w:r>
            <w:r w:rsidR="00793E1E" w:rsidRPr="00C21803">
              <w:rPr>
                <w:rFonts w:ascii="Tahoma" w:hAnsi="Tahoma" w:cs="Tahoma"/>
                <w:sz w:val="18"/>
                <w:szCs w:val="18"/>
              </w:rPr>
              <w:t>grow</w:t>
            </w:r>
            <w:r>
              <w:rPr>
                <w:rFonts w:ascii="Tahoma" w:hAnsi="Tahoma" w:cs="Tahoma"/>
                <w:sz w:val="18"/>
                <w:szCs w:val="18"/>
              </w:rPr>
              <w:t xml:space="preserve">ing and </w:t>
            </w:r>
            <w:r w:rsidR="00793E1E" w:rsidRPr="00C21803">
              <w:rPr>
                <w:rFonts w:ascii="Tahoma" w:hAnsi="Tahoma" w:cs="Tahoma"/>
                <w:sz w:val="18"/>
                <w:szCs w:val="18"/>
              </w:rPr>
              <w:t xml:space="preserve">moving westward </w:t>
            </w:r>
            <w:r w:rsidR="00793E1E">
              <w:rPr>
                <w:rFonts w:ascii="Tahoma" w:hAnsi="Tahoma" w:cs="Tahoma"/>
                <w:sz w:val="18"/>
                <w:szCs w:val="18"/>
              </w:rPr>
              <w:t>over</w:t>
            </w:r>
            <w:r w:rsidR="00793E1E"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93E1E">
              <w:rPr>
                <w:rFonts w:ascii="Tahoma" w:hAnsi="Tahoma" w:cs="Tahoma"/>
                <w:sz w:val="18"/>
                <w:szCs w:val="18"/>
              </w:rPr>
              <w:t>Eagle Peak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along the saddle to the Tularosa Mountains and the top of Wilson Canyon. The fire is moving down into </w:t>
            </w:r>
            <w:r w:rsidR="00793E1E" w:rsidRPr="00C21803">
              <w:rPr>
                <w:rFonts w:ascii="Tahoma" w:hAnsi="Tahoma" w:cs="Tahoma"/>
                <w:sz w:val="18"/>
                <w:szCs w:val="18"/>
              </w:rPr>
              <w:t>Black Burro Canyon.</w:t>
            </w:r>
          </w:p>
          <w:p w14:paraId="4E24F2EC" w14:textId="6867B213" w:rsidR="001660A2" w:rsidRDefault="001660A2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fire remains quiet in the center.</w:t>
            </w:r>
          </w:p>
          <w:p w14:paraId="76ABFA3F" w14:textId="2BBB5E7F" w:rsidR="00530418" w:rsidRDefault="00793E1E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21803">
              <w:rPr>
                <w:rFonts w:ascii="Tahoma" w:hAnsi="Tahoma" w:cs="Tahoma"/>
                <w:sz w:val="18"/>
                <w:szCs w:val="18"/>
              </w:rPr>
              <w:t>Isolated Heat Sources – Many throughout the interior behind intense and scattered heat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AAD3CCC" w14:textId="11F78EE1" w:rsidR="001522F0" w:rsidRPr="00C21803" w:rsidRDefault="00D172DC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21803">
              <w:rPr>
                <w:rFonts w:ascii="Tahoma" w:hAnsi="Tahoma" w:cs="Tahoma"/>
                <w:sz w:val="18"/>
                <w:szCs w:val="18"/>
              </w:rPr>
              <w:t xml:space="preserve">End –  </w:t>
            </w:r>
            <w:r w:rsidR="00793E1E">
              <w:rPr>
                <w:rFonts w:ascii="Tahoma" w:hAnsi="Tahoma" w:cs="Tahoma"/>
                <w:sz w:val="18"/>
                <w:szCs w:val="18"/>
              </w:rPr>
              <w:t>29,727</w:t>
            </w:r>
            <w:r w:rsidR="00964904"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1211" w:rsidRPr="00C21803">
              <w:rPr>
                <w:rFonts w:ascii="Tahoma" w:hAnsi="Tahoma" w:cs="Tahoma"/>
                <w:sz w:val="18"/>
                <w:szCs w:val="18"/>
              </w:rPr>
              <w:t xml:space="preserve">Acres </w:t>
            </w:r>
          </w:p>
          <w:p w14:paraId="1302595F" w14:textId="582BC4F2" w:rsidR="001522F0" w:rsidRPr="00C21803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21803">
              <w:rPr>
                <w:rFonts w:ascii="Tahoma" w:hAnsi="Tahoma" w:cs="Tahoma"/>
                <w:sz w:val="18"/>
                <w:szCs w:val="18"/>
              </w:rPr>
              <w:t xml:space="preserve">Start – </w:t>
            </w:r>
            <w:r w:rsidR="001C3BDA">
              <w:rPr>
                <w:rFonts w:ascii="Tahoma" w:hAnsi="Tahoma" w:cs="Tahoma"/>
                <w:sz w:val="18"/>
                <w:szCs w:val="18"/>
              </w:rPr>
              <w:t>27,223</w:t>
            </w:r>
            <w:r w:rsidR="00AE76A5"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1803">
              <w:rPr>
                <w:rFonts w:ascii="Tahoma" w:hAnsi="Tahoma" w:cs="Tahoma"/>
                <w:sz w:val="18"/>
                <w:szCs w:val="18"/>
              </w:rPr>
              <w:t xml:space="preserve">Acres  </w:t>
            </w:r>
          </w:p>
          <w:p w14:paraId="5C2B3D45" w14:textId="247FAB96" w:rsidR="00605545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21803">
              <w:rPr>
                <w:rFonts w:ascii="Tahoma" w:hAnsi="Tahoma" w:cs="Tahoma"/>
                <w:sz w:val="18"/>
                <w:szCs w:val="18"/>
              </w:rPr>
              <w:t xml:space="preserve">Growth </w:t>
            </w:r>
            <w:r w:rsidR="006069C0" w:rsidRPr="00C21803">
              <w:rPr>
                <w:rFonts w:ascii="Tahoma" w:hAnsi="Tahoma" w:cs="Tahoma"/>
                <w:sz w:val="18"/>
                <w:szCs w:val="18"/>
              </w:rPr>
              <w:t>–</w:t>
            </w:r>
            <w:r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93E1E">
              <w:rPr>
                <w:rFonts w:ascii="Tahoma" w:hAnsi="Tahoma" w:cs="Tahoma"/>
                <w:sz w:val="18"/>
                <w:szCs w:val="18"/>
              </w:rPr>
              <w:t>2,504</w:t>
            </w:r>
            <w:r w:rsidR="00461B38"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1803">
              <w:rPr>
                <w:rFonts w:ascii="Tahoma" w:hAnsi="Tahoma" w:cs="Tahoma"/>
                <w:sz w:val="18"/>
                <w:szCs w:val="18"/>
              </w:rPr>
              <w:t>Acres</w:t>
            </w:r>
          </w:p>
          <w:p w14:paraId="50E66E89" w14:textId="77777777" w:rsidR="001660A2" w:rsidRPr="00C21803" w:rsidRDefault="001660A2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1DA5CE8" w14:textId="77777777" w:rsidR="00D07CDA" w:rsidRPr="00C21803" w:rsidRDefault="00D07CDA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A127EC" w14:textId="11B820FC" w:rsidR="00054D8C" w:rsidRPr="007C7D3F" w:rsidRDefault="00054D8C" w:rsidP="007A562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54D36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C3F10A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DCD18" w14:textId="77777777" w:rsidR="00A74169" w:rsidRDefault="00A74169">
      <w:r>
        <w:separator/>
      </w:r>
    </w:p>
  </w:endnote>
  <w:endnote w:type="continuationSeparator" w:id="0">
    <w:p w14:paraId="7806B993" w14:textId="77777777" w:rsidR="00A74169" w:rsidRDefault="00A7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178F9" w14:textId="77777777" w:rsidR="00A74169" w:rsidRDefault="00A74169">
      <w:r>
        <w:separator/>
      </w:r>
    </w:p>
  </w:footnote>
  <w:footnote w:type="continuationSeparator" w:id="0">
    <w:p w14:paraId="7C9A3D22" w14:textId="77777777" w:rsidR="00A74169" w:rsidRDefault="00A7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6B76" w14:textId="77777777"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101E"/>
    <w:rsid w:val="000655FE"/>
    <w:rsid w:val="0007263F"/>
    <w:rsid w:val="00076CFE"/>
    <w:rsid w:val="00082DF3"/>
    <w:rsid w:val="00086E6B"/>
    <w:rsid w:val="000902FA"/>
    <w:rsid w:val="000921EB"/>
    <w:rsid w:val="000956EA"/>
    <w:rsid w:val="000A1A26"/>
    <w:rsid w:val="000D07B3"/>
    <w:rsid w:val="000D082D"/>
    <w:rsid w:val="000D2A7B"/>
    <w:rsid w:val="000E12E4"/>
    <w:rsid w:val="000E3F2A"/>
    <w:rsid w:val="000F1105"/>
    <w:rsid w:val="00105225"/>
    <w:rsid w:val="00105747"/>
    <w:rsid w:val="0010749B"/>
    <w:rsid w:val="00112AA5"/>
    <w:rsid w:val="0011456E"/>
    <w:rsid w:val="00124BCC"/>
    <w:rsid w:val="00133DB7"/>
    <w:rsid w:val="001340B3"/>
    <w:rsid w:val="0013562B"/>
    <w:rsid w:val="00136445"/>
    <w:rsid w:val="001414AE"/>
    <w:rsid w:val="00143971"/>
    <w:rsid w:val="00143FFA"/>
    <w:rsid w:val="001478D5"/>
    <w:rsid w:val="001516EF"/>
    <w:rsid w:val="001522F0"/>
    <w:rsid w:val="001651FF"/>
    <w:rsid w:val="001660A2"/>
    <w:rsid w:val="001678E2"/>
    <w:rsid w:val="001712FD"/>
    <w:rsid w:val="00173344"/>
    <w:rsid w:val="00175690"/>
    <w:rsid w:val="00181A56"/>
    <w:rsid w:val="00183A5C"/>
    <w:rsid w:val="00187F66"/>
    <w:rsid w:val="001A26B1"/>
    <w:rsid w:val="001B2734"/>
    <w:rsid w:val="001B2CE6"/>
    <w:rsid w:val="001B36E9"/>
    <w:rsid w:val="001B6A9E"/>
    <w:rsid w:val="001C3BDA"/>
    <w:rsid w:val="001C45EE"/>
    <w:rsid w:val="001C74F0"/>
    <w:rsid w:val="001D04CB"/>
    <w:rsid w:val="001D1493"/>
    <w:rsid w:val="001D3AE7"/>
    <w:rsid w:val="001D4B51"/>
    <w:rsid w:val="001D5338"/>
    <w:rsid w:val="001E0BB9"/>
    <w:rsid w:val="001F52E8"/>
    <w:rsid w:val="001F5944"/>
    <w:rsid w:val="0020390F"/>
    <w:rsid w:val="0021489A"/>
    <w:rsid w:val="0022172E"/>
    <w:rsid w:val="00221C82"/>
    <w:rsid w:val="002258DD"/>
    <w:rsid w:val="002278C4"/>
    <w:rsid w:val="00233B47"/>
    <w:rsid w:val="0024076C"/>
    <w:rsid w:val="00242759"/>
    <w:rsid w:val="002461D3"/>
    <w:rsid w:val="00256763"/>
    <w:rsid w:val="0025790B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A2892"/>
    <w:rsid w:val="002B462F"/>
    <w:rsid w:val="002B59D1"/>
    <w:rsid w:val="002C43D4"/>
    <w:rsid w:val="002C5D63"/>
    <w:rsid w:val="002C717C"/>
    <w:rsid w:val="002D379A"/>
    <w:rsid w:val="002E2B63"/>
    <w:rsid w:val="002E3E64"/>
    <w:rsid w:val="002E4432"/>
    <w:rsid w:val="00302EDC"/>
    <w:rsid w:val="00303A4F"/>
    <w:rsid w:val="003063A7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556D8"/>
    <w:rsid w:val="0036068E"/>
    <w:rsid w:val="0037619F"/>
    <w:rsid w:val="003827BD"/>
    <w:rsid w:val="00386F04"/>
    <w:rsid w:val="003907F8"/>
    <w:rsid w:val="00391AAD"/>
    <w:rsid w:val="003942F7"/>
    <w:rsid w:val="003A149B"/>
    <w:rsid w:val="003A402C"/>
    <w:rsid w:val="003A499C"/>
    <w:rsid w:val="003B38A8"/>
    <w:rsid w:val="003B512D"/>
    <w:rsid w:val="003B7809"/>
    <w:rsid w:val="003D0112"/>
    <w:rsid w:val="003D1CAC"/>
    <w:rsid w:val="003E3998"/>
    <w:rsid w:val="003F20F3"/>
    <w:rsid w:val="003F3008"/>
    <w:rsid w:val="004253D6"/>
    <w:rsid w:val="004305E0"/>
    <w:rsid w:val="00430C4E"/>
    <w:rsid w:val="00431947"/>
    <w:rsid w:val="00432893"/>
    <w:rsid w:val="00444A69"/>
    <w:rsid w:val="004504DD"/>
    <w:rsid w:val="0045115D"/>
    <w:rsid w:val="00461B38"/>
    <w:rsid w:val="0046306E"/>
    <w:rsid w:val="0048216C"/>
    <w:rsid w:val="00482E8A"/>
    <w:rsid w:val="00492535"/>
    <w:rsid w:val="00493D55"/>
    <w:rsid w:val="004941C9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4F3D0D"/>
    <w:rsid w:val="004F4D22"/>
    <w:rsid w:val="005015FA"/>
    <w:rsid w:val="00505A26"/>
    <w:rsid w:val="00514A41"/>
    <w:rsid w:val="00516E7A"/>
    <w:rsid w:val="005173C2"/>
    <w:rsid w:val="00522E83"/>
    <w:rsid w:val="00524A59"/>
    <w:rsid w:val="00530418"/>
    <w:rsid w:val="00533755"/>
    <w:rsid w:val="00544C4D"/>
    <w:rsid w:val="00546700"/>
    <w:rsid w:val="00553819"/>
    <w:rsid w:val="00563911"/>
    <w:rsid w:val="0056731B"/>
    <w:rsid w:val="005709A5"/>
    <w:rsid w:val="00573C65"/>
    <w:rsid w:val="00574C71"/>
    <w:rsid w:val="005766A6"/>
    <w:rsid w:val="00581F6A"/>
    <w:rsid w:val="00585CC5"/>
    <w:rsid w:val="00590808"/>
    <w:rsid w:val="00594859"/>
    <w:rsid w:val="005A0EB7"/>
    <w:rsid w:val="005A251D"/>
    <w:rsid w:val="005A3547"/>
    <w:rsid w:val="005A7840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1ED7"/>
    <w:rsid w:val="005F3E39"/>
    <w:rsid w:val="00605545"/>
    <w:rsid w:val="006069C0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72724"/>
    <w:rsid w:val="0068016A"/>
    <w:rsid w:val="006833B5"/>
    <w:rsid w:val="006853C1"/>
    <w:rsid w:val="00691211"/>
    <w:rsid w:val="00695042"/>
    <w:rsid w:val="006957B8"/>
    <w:rsid w:val="0069618A"/>
    <w:rsid w:val="006A51B8"/>
    <w:rsid w:val="006B6D6B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371A4"/>
    <w:rsid w:val="00741CFC"/>
    <w:rsid w:val="00747B4E"/>
    <w:rsid w:val="00750AB5"/>
    <w:rsid w:val="007741A1"/>
    <w:rsid w:val="0077470A"/>
    <w:rsid w:val="00774FE5"/>
    <w:rsid w:val="00775DEC"/>
    <w:rsid w:val="00780B2B"/>
    <w:rsid w:val="00782E12"/>
    <w:rsid w:val="007853F3"/>
    <w:rsid w:val="007924FE"/>
    <w:rsid w:val="00793B4A"/>
    <w:rsid w:val="00793E1E"/>
    <w:rsid w:val="007979EC"/>
    <w:rsid w:val="00797F0B"/>
    <w:rsid w:val="007A124D"/>
    <w:rsid w:val="007A183C"/>
    <w:rsid w:val="007A5622"/>
    <w:rsid w:val="007A6FD9"/>
    <w:rsid w:val="007B2F7F"/>
    <w:rsid w:val="007C1776"/>
    <w:rsid w:val="007C182A"/>
    <w:rsid w:val="007C2348"/>
    <w:rsid w:val="007C3A71"/>
    <w:rsid w:val="007C5DDC"/>
    <w:rsid w:val="007C76D2"/>
    <w:rsid w:val="007C7D3F"/>
    <w:rsid w:val="007D003C"/>
    <w:rsid w:val="007D3B5B"/>
    <w:rsid w:val="007E4702"/>
    <w:rsid w:val="00802A29"/>
    <w:rsid w:val="00804ADA"/>
    <w:rsid w:val="00824C35"/>
    <w:rsid w:val="008261E4"/>
    <w:rsid w:val="00827744"/>
    <w:rsid w:val="00830246"/>
    <w:rsid w:val="00832615"/>
    <w:rsid w:val="008415A4"/>
    <w:rsid w:val="008426A2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C0942"/>
    <w:rsid w:val="008D1AC7"/>
    <w:rsid w:val="008D3158"/>
    <w:rsid w:val="008E62BB"/>
    <w:rsid w:val="008F0EA8"/>
    <w:rsid w:val="008F6174"/>
    <w:rsid w:val="00901769"/>
    <w:rsid w:val="00907A4C"/>
    <w:rsid w:val="009110C8"/>
    <w:rsid w:val="009131B6"/>
    <w:rsid w:val="00913DE5"/>
    <w:rsid w:val="00914208"/>
    <w:rsid w:val="00914613"/>
    <w:rsid w:val="00920985"/>
    <w:rsid w:val="009274F4"/>
    <w:rsid w:val="00933062"/>
    <w:rsid w:val="00935C5E"/>
    <w:rsid w:val="00946C95"/>
    <w:rsid w:val="0094711F"/>
    <w:rsid w:val="0095278B"/>
    <w:rsid w:val="009534F6"/>
    <w:rsid w:val="00963BF8"/>
    <w:rsid w:val="00964904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C675B"/>
    <w:rsid w:val="009D2DA8"/>
    <w:rsid w:val="009E114C"/>
    <w:rsid w:val="009F1B64"/>
    <w:rsid w:val="009F4271"/>
    <w:rsid w:val="00A0248E"/>
    <w:rsid w:val="00A03B35"/>
    <w:rsid w:val="00A05501"/>
    <w:rsid w:val="00A1129B"/>
    <w:rsid w:val="00A1171F"/>
    <w:rsid w:val="00A12B68"/>
    <w:rsid w:val="00A14DFE"/>
    <w:rsid w:val="00A2031B"/>
    <w:rsid w:val="00A24A94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74169"/>
    <w:rsid w:val="00A96555"/>
    <w:rsid w:val="00AA0EED"/>
    <w:rsid w:val="00AA238B"/>
    <w:rsid w:val="00AA656C"/>
    <w:rsid w:val="00AB09FF"/>
    <w:rsid w:val="00AB3131"/>
    <w:rsid w:val="00AC2E88"/>
    <w:rsid w:val="00AC75B2"/>
    <w:rsid w:val="00AE00AC"/>
    <w:rsid w:val="00AE52AF"/>
    <w:rsid w:val="00AE76A5"/>
    <w:rsid w:val="00AF33E6"/>
    <w:rsid w:val="00AF6DAF"/>
    <w:rsid w:val="00B02AC9"/>
    <w:rsid w:val="00B04BCF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97565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066A"/>
    <w:rsid w:val="00C03FD6"/>
    <w:rsid w:val="00C0524B"/>
    <w:rsid w:val="00C06328"/>
    <w:rsid w:val="00C21803"/>
    <w:rsid w:val="00C22F41"/>
    <w:rsid w:val="00C23761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770B9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C2F19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07CDA"/>
    <w:rsid w:val="00D1007F"/>
    <w:rsid w:val="00D100A1"/>
    <w:rsid w:val="00D112DE"/>
    <w:rsid w:val="00D13125"/>
    <w:rsid w:val="00D172DC"/>
    <w:rsid w:val="00D26949"/>
    <w:rsid w:val="00D30E0D"/>
    <w:rsid w:val="00D3254C"/>
    <w:rsid w:val="00D401BB"/>
    <w:rsid w:val="00D46850"/>
    <w:rsid w:val="00D47B74"/>
    <w:rsid w:val="00D50A3A"/>
    <w:rsid w:val="00D6016D"/>
    <w:rsid w:val="00D60B53"/>
    <w:rsid w:val="00D6447C"/>
    <w:rsid w:val="00D720EF"/>
    <w:rsid w:val="00D74499"/>
    <w:rsid w:val="00D91069"/>
    <w:rsid w:val="00DA3351"/>
    <w:rsid w:val="00DC62FD"/>
    <w:rsid w:val="00DC6D9B"/>
    <w:rsid w:val="00DD7189"/>
    <w:rsid w:val="00DF17CC"/>
    <w:rsid w:val="00DF208F"/>
    <w:rsid w:val="00E01964"/>
    <w:rsid w:val="00E030AF"/>
    <w:rsid w:val="00E036C3"/>
    <w:rsid w:val="00E05270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7A2C"/>
    <w:rsid w:val="00EE6015"/>
    <w:rsid w:val="00EE6F12"/>
    <w:rsid w:val="00EF3BDF"/>
    <w:rsid w:val="00EF76FD"/>
    <w:rsid w:val="00F056EA"/>
    <w:rsid w:val="00F11794"/>
    <w:rsid w:val="00F12DD6"/>
    <w:rsid w:val="00F17982"/>
    <w:rsid w:val="00F23FF7"/>
    <w:rsid w:val="00F30981"/>
    <w:rsid w:val="00F33734"/>
    <w:rsid w:val="00F45F19"/>
    <w:rsid w:val="00F47D72"/>
    <w:rsid w:val="00F50E7F"/>
    <w:rsid w:val="00F537DD"/>
    <w:rsid w:val="00F53922"/>
    <w:rsid w:val="00F6015C"/>
    <w:rsid w:val="00F627E7"/>
    <w:rsid w:val="00F64067"/>
    <w:rsid w:val="00F71A47"/>
    <w:rsid w:val="00F75F5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5C343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styleId="UnresolvedMention">
    <w:name w:val="Unresolved Mention"/>
    <w:basedOn w:val="DefaultParagraphFont"/>
    <w:uiPriority w:val="99"/>
    <w:semiHidden/>
    <w:unhideWhenUsed/>
    <w:rsid w:val="0008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nifc.gov/public/incident_specific_data/southwest/GACC_Incidents/2018/2018_Buzzard/IR/20180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188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melinda_kq</cp:lastModifiedBy>
  <cp:revision>3</cp:revision>
  <cp:lastPrinted>2004-03-23T21:00:00Z</cp:lastPrinted>
  <dcterms:created xsi:type="dcterms:W3CDTF">2018-06-03T06:44:00Z</dcterms:created>
  <dcterms:modified xsi:type="dcterms:W3CDTF">2018-06-03T09:51:00Z</dcterms:modified>
</cp:coreProperties>
</file>