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Cassadore Springs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(AZ-SCA-002339)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Phoenix Dispatch </w:t>
              <w:br/>
              <w:t>(480-457-1551)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</w:t>
            </w:r>
            <w:r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 xml:space="preserve">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2254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(MST-AZ)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8/1</w:t>
            </w: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505-301-8167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GACC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Josh Goldstein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Obering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Clear. Passes matched up well with each other and did not need correction.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 @ 00</w:t>
            </w:r>
            <w:r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 (MST-AZ)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r>
              <w:rPr>
                <w:b w:val="false"/>
                <w:bCs w:val="false"/>
                <w:sz w:val="18"/>
                <w:szCs w:val="18"/>
              </w:rPr>
              <w:t>ftp.nifc.gov/incident_specific_data/southwest/GACC_Incidents/2020/2020_CassadoreSprings/IR/2020081</w:t>
            </w:r>
            <w:r>
              <w:rPr>
                <w:b w:val="false"/>
                <w:bCs w:val="false"/>
                <w:sz w:val="18"/>
                <w:szCs w:val="18"/>
              </w:rPr>
              <w:t>3</w:t>
            </w:r>
            <w:r>
              <w:rPr>
                <w:b w:val="false"/>
                <w:bCs w:val="false"/>
                <w:sz w:val="18"/>
                <w:szCs w:val="18"/>
              </w:rPr>
              <w:t>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08/1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 @ 02</w:t>
            </w: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 (MST-AZ)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All perimeter growth in burnout area in northwest section.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Scattered heat in northwest section has thinned out relative to previous night’s flight.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No intense heat in perimeter.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(110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17.5' W – 110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28' W) x (33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30' N – 33</w:t>
            </w:r>
            <w:r>
              <w:rPr>
                <w:rFonts w:eastAsia="Times New Roman" w:cs="Times New Roman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39' N).</w:t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317</TotalTime>
  <Application>LibreOffice/6.1.0.3$Windows_X86_64 LibreOffice_project/efb621ed25068d70781dc026f7e9c5187a4decd1</Application>
  <Pages>1</Pages>
  <Words>199</Words>
  <Characters>1265</Characters>
  <CharactersWithSpaces>1418</CharactersWithSpaces>
  <Paragraphs>53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2020-08-13T03:23:22Z</dcterms:modified>
  <cp:revision>71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