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72E87FF5" w14:textId="77777777">
        <w:trPr>
          <w:trHeight w:val="1059"/>
        </w:trPr>
        <w:tc>
          <w:tcPr>
            <w:tcW w:w="1250" w:type="pct"/>
          </w:tcPr>
          <w:p w14:paraId="347F62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2F310DC" w14:textId="77777777" w:rsidR="009748D6" w:rsidRDefault="00F138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Telegraph</w:t>
            </w:r>
          </w:p>
          <w:p w14:paraId="15F38C0B" w14:textId="3EDEF0F7" w:rsidR="00F1387E" w:rsidRPr="00CB255A" w:rsidRDefault="00F138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AZ-TNF-0001255</w:t>
            </w:r>
          </w:p>
        </w:tc>
        <w:tc>
          <w:tcPr>
            <w:tcW w:w="1250" w:type="pct"/>
          </w:tcPr>
          <w:p w14:paraId="3B5041E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7157BD0" w14:textId="77777777" w:rsidR="00F1387E" w:rsidRPr="00F1387E" w:rsidRDefault="00F1387E" w:rsidP="00F1387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F1387E">
              <w:rPr>
                <w:rFonts w:ascii="Tahoma" w:hAnsi="Tahoma" w:cs="Tahoma"/>
                <w:sz w:val="20"/>
                <w:szCs w:val="20"/>
              </w:rPr>
              <w:t>Bob Brantlinger</w:t>
            </w:r>
          </w:p>
          <w:p w14:paraId="4E3BB23A" w14:textId="77777777" w:rsidR="00F1387E" w:rsidRPr="00F1387E" w:rsidRDefault="00F1387E" w:rsidP="00F1387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F1387E">
              <w:rPr>
                <w:rFonts w:ascii="Tahoma" w:hAnsi="Tahoma" w:cs="Tahoma"/>
                <w:sz w:val="20"/>
                <w:szCs w:val="20"/>
              </w:rPr>
              <w:t>970-769-6551</w:t>
            </w:r>
          </w:p>
          <w:p w14:paraId="10FD5F2A" w14:textId="633148D7" w:rsidR="009748D6" w:rsidRPr="00CB255A" w:rsidRDefault="00F1387E" w:rsidP="00F1387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1387E">
              <w:rPr>
                <w:rFonts w:ascii="Tahoma" w:hAnsi="Tahoma" w:cs="Tahoma"/>
                <w:sz w:val="20"/>
                <w:szCs w:val="20"/>
              </w:rPr>
              <w:t>robert.brantlinger@usda.gov</w:t>
            </w:r>
          </w:p>
        </w:tc>
        <w:tc>
          <w:tcPr>
            <w:tcW w:w="1250" w:type="pct"/>
          </w:tcPr>
          <w:p w14:paraId="633887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D9F3929" w14:textId="77777777" w:rsidR="009748D6" w:rsidRDefault="00F138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AZ-PHC</w:t>
            </w:r>
          </w:p>
          <w:p w14:paraId="0ABBD0A0" w14:textId="39BCF5C3" w:rsidR="00F1387E" w:rsidRPr="00CB255A" w:rsidRDefault="00F138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480-457-1551</w:t>
            </w:r>
          </w:p>
        </w:tc>
        <w:tc>
          <w:tcPr>
            <w:tcW w:w="1250" w:type="pct"/>
          </w:tcPr>
          <w:p w14:paraId="623F4CB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16FB47F" w14:textId="1F66D1C5" w:rsidR="009748D6" w:rsidRPr="00CB255A" w:rsidRDefault="00C124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433C9E">
              <w:rPr>
                <w:rFonts w:ascii="Tahoma" w:hAnsi="Tahoma" w:cs="Tahoma"/>
                <w:sz w:val="20"/>
                <w:szCs w:val="20"/>
              </w:rPr>
              <w:t>5,267</w:t>
            </w:r>
          </w:p>
          <w:p w14:paraId="256C2A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41AF0891" w14:textId="5E53BAAD" w:rsidR="009748D6" w:rsidRPr="00CB255A" w:rsidRDefault="00433C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407</w:t>
            </w:r>
            <w:r w:rsidR="00957E36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CC247D">
              <w:rPr>
                <w:rFonts w:ascii="Tahoma" w:hAnsi="Tahoma" w:cs="Tahoma"/>
                <w:sz w:val="20"/>
                <w:szCs w:val="20"/>
              </w:rPr>
              <w:t xml:space="preserve"> from 06/0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CC247D">
              <w:rPr>
                <w:rFonts w:ascii="Tahoma" w:hAnsi="Tahoma" w:cs="Tahoma"/>
                <w:sz w:val="20"/>
                <w:szCs w:val="20"/>
              </w:rPr>
              <w:t xml:space="preserve"> NIFS Wildfire Perimeter</w:t>
            </w:r>
          </w:p>
        </w:tc>
      </w:tr>
      <w:tr w:rsidR="009748D6" w:rsidRPr="000309F5" w14:paraId="00749140" w14:textId="77777777">
        <w:trPr>
          <w:trHeight w:val="1059"/>
        </w:trPr>
        <w:tc>
          <w:tcPr>
            <w:tcW w:w="1250" w:type="pct"/>
          </w:tcPr>
          <w:p w14:paraId="5C81DFAD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7D6ECB7B" w14:textId="76D5B49A" w:rsidR="009748D6" w:rsidRPr="00CB255A" w:rsidRDefault="00957E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433C9E">
              <w:rPr>
                <w:rFonts w:ascii="Tahoma" w:hAnsi="Tahoma" w:cs="Tahoma"/>
                <w:sz w:val="20"/>
                <w:szCs w:val="20"/>
              </w:rPr>
              <w:t>115</w:t>
            </w:r>
            <w:r w:rsidR="00F1387E">
              <w:rPr>
                <w:rFonts w:ascii="Tahoma" w:hAnsi="Tahoma" w:cs="Tahoma"/>
                <w:sz w:val="20"/>
                <w:szCs w:val="20"/>
              </w:rPr>
              <w:t xml:space="preserve"> (MST)</w:t>
            </w:r>
          </w:p>
          <w:p w14:paraId="1E81338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DA1C596" w14:textId="304D2D24" w:rsidR="009748D6" w:rsidRPr="00CB255A" w:rsidRDefault="00F138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06/0</w:t>
            </w:r>
            <w:r w:rsidR="00433C9E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50" w:type="pct"/>
          </w:tcPr>
          <w:p w14:paraId="2225F0A6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248DCC06" w14:textId="09F5E328" w:rsidR="009748D6" w:rsidRPr="00CB255A" w:rsidRDefault="00F138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Colorado</w:t>
            </w:r>
          </w:p>
          <w:p w14:paraId="6ED8D31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F276CE2" w14:textId="2B5E865E" w:rsidR="009748D6" w:rsidRPr="00CB255A" w:rsidRDefault="00F138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14:paraId="7688C4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7F60770" w14:textId="09F4ACCB" w:rsidR="00BD0A6F" w:rsidRDefault="00F1387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34883E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9E247C9" w14:textId="2F9044EB" w:rsidR="009748D6" w:rsidRPr="00CB255A" w:rsidRDefault="00F138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14:paraId="28E8CD6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61BB02C" w14:textId="615B0561" w:rsidR="00BD0A6F" w:rsidRDefault="00F1387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6F4248B8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CECB8A6" w14:textId="3673C097" w:rsidR="009748D6" w:rsidRPr="00CB255A" w:rsidRDefault="00F138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45D8D808" w14:textId="77777777">
        <w:trPr>
          <w:trHeight w:val="528"/>
        </w:trPr>
        <w:tc>
          <w:tcPr>
            <w:tcW w:w="1250" w:type="pct"/>
          </w:tcPr>
          <w:p w14:paraId="12F4E8A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9DC7CD6" w14:textId="0EABC0A6" w:rsidR="009748D6" w:rsidRDefault="00F138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 Team 2</w:t>
            </w:r>
          </w:p>
          <w:p w14:paraId="6E0A66F6" w14:textId="3517F690" w:rsidR="00777C2B" w:rsidRDefault="00777C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Katie Brown (SITL)</w:t>
            </w:r>
          </w:p>
          <w:p w14:paraId="588EA63D" w14:textId="27682F0C" w:rsidR="00EE52C5" w:rsidRPr="00CB255A" w:rsidRDefault="00EE52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928-814-3449</w:t>
            </w:r>
          </w:p>
        </w:tc>
        <w:tc>
          <w:tcPr>
            <w:tcW w:w="1250" w:type="pct"/>
          </w:tcPr>
          <w:p w14:paraId="738C476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679BA596" w14:textId="79034CF1" w:rsidR="009748D6" w:rsidRPr="00CB255A" w:rsidRDefault="00777C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101</w:t>
            </w:r>
          </w:p>
        </w:tc>
        <w:tc>
          <w:tcPr>
            <w:tcW w:w="1250" w:type="pct"/>
          </w:tcPr>
          <w:p w14:paraId="592C58D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1557FDEE" w14:textId="56DFFF09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1387E" w:rsidRPr="007C7D3F">
              <w:rPr>
                <w:sz w:val="22"/>
                <w:szCs w:val="22"/>
              </w:rPr>
              <w:t xml:space="preserve"> N14</w:t>
            </w:r>
            <w:r w:rsidR="00F1387E">
              <w:rPr>
                <w:sz w:val="22"/>
                <w:szCs w:val="22"/>
              </w:rPr>
              <w:t>9</w:t>
            </w:r>
            <w:r w:rsidR="00F1387E" w:rsidRPr="007C7D3F">
              <w:rPr>
                <w:sz w:val="22"/>
                <w:szCs w:val="22"/>
              </w:rPr>
              <w:t>Z / Phoenix</w:t>
            </w:r>
            <w:r w:rsidR="00F1387E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14:paraId="6BB549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4C572FB" w14:textId="719EE6CF" w:rsidR="009748D6" w:rsidRPr="00CB255A" w:rsidRDefault="00C124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</w:t>
            </w:r>
            <w:r w:rsidR="00CC247D">
              <w:rPr>
                <w:rFonts w:ascii="Tahoma" w:hAnsi="Tahoma" w:cs="Tahoma"/>
                <w:sz w:val="20"/>
                <w:szCs w:val="20"/>
              </w:rPr>
              <w:t xml:space="preserve">, Helquist </w:t>
            </w:r>
            <w:r w:rsidR="00F1387E">
              <w:rPr>
                <w:rFonts w:ascii="Tahoma" w:hAnsi="Tahoma" w:cs="Tahoma"/>
                <w:sz w:val="20"/>
                <w:szCs w:val="20"/>
              </w:rPr>
              <w:t>/</w:t>
            </w:r>
            <w:r w:rsidR="00CC247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1387E">
              <w:rPr>
                <w:rFonts w:ascii="Tahoma" w:hAnsi="Tahoma" w:cs="Tahoma"/>
                <w:sz w:val="20"/>
                <w:szCs w:val="20"/>
              </w:rPr>
              <w:t>Kaz</w:t>
            </w:r>
          </w:p>
        </w:tc>
      </w:tr>
      <w:tr w:rsidR="009748D6" w:rsidRPr="000309F5" w14:paraId="4BD27997" w14:textId="77777777">
        <w:trPr>
          <w:trHeight w:val="630"/>
        </w:trPr>
        <w:tc>
          <w:tcPr>
            <w:tcW w:w="1250" w:type="pct"/>
            <w:gridSpan w:val="2"/>
          </w:tcPr>
          <w:p w14:paraId="2AE4845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BB705B5" w14:textId="3C81AEBE" w:rsidR="009748D6" w:rsidRPr="00CB255A" w:rsidRDefault="00C124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sz w:val="22"/>
                <w:szCs w:val="22"/>
              </w:rPr>
              <w:t>4</w:t>
            </w:r>
            <w:r w:rsidR="00957E36">
              <w:rPr>
                <w:sz w:val="22"/>
                <w:szCs w:val="22"/>
              </w:rPr>
              <w:t xml:space="preserve"> </w:t>
            </w:r>
            <w:r w:rsidR="00CC247D">
              <w:rPr>
                <w:sz w:val="22"/>
                <w:szCs w:val="22"/>
              </w:rPr>
              <w:t>passes, Ortho and Color, Clean imagery</w:t>
            </w:r>
            <w:r>
              <w:rPr>
                <w:sz w:val="22"/>
                <w:szCs w:val="22"/>
              </w:rPr>
              <w:t>, some shift</w:t>
            </w:r>
          </w:p>
        </w:tc>
        <w:tc>
          <w:tcPr>
            <w:tcW w:w="1250" w:type="pct"/>
          </w:tcPr>
          <w:p w14:paraId="5762B86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1487A52" w14:textId="526F1F11" w:rsidR="009748D6" w:rsidRPr="00CB255A" w:rsidRDefault="00CC24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548952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339CF4D" w14:textId="2430A616" w:rsidR="009748D6" w:rsidRPr="00CB255A" w:rsidRDefault="003A7AE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7D3F">
              <w:rPr>
                <w:sz w:val="22"/>
                <w:szCs w:val="22"/>
              </w:rPr>
              <w:t>Identify and map Heat perimeter, Scattered Heat and Isolated Heat Sources</w:t>
            </w:r>
          </w:p>
        </w:tc>
      </w:tr>
      <w:tr w:rsidR="009748D6" w:rsidRPr="000309F5" w14:paraId="737DAC9A" w14:textId="77777777">
        <w:trPr>
          <w:trHeight w:val="614"/>
        </w:trPr>
        <w:tc>
          <w:tcPr>
            <w:tcW w:w="1250" w:type="pct"/>
            <w:gridSpan w:val="2"/>
          </w:tcPr>
          <w:p w14:paraId="648F6DA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D6F34D3" w14:textId="628AE80A" w:rsidR="009748D6" w:rsidRPr="00CB255A" w:rsidRDefault="00CC24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06/0</w:t>
            </w:r>
            <w:r w:rsidR="00433C9E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/2021-</w:t>
            </w:r>
            <w:r w:rsidR="00957E36">
              <w:rPr>
                <w:rFonts w:ascii="Tahoma" w:hAnsi="Tahoma" w:cs="Tahoma"/>
                <w:sz w:val="20"/>
                <w:szCs w:val="20"/>
              </w:rPr>
              <w:t>2</w:t>
            </w:r>
            <w:r w:rsidR="00985753">
              <w:rPr>
                <w:rFonts w:ascii="Tahoma" w:hAnsi="Tahoma" w:cs="Tahoma"/>
                <w:sz w:val="20"/>
                <w:szCs w:val="20"/>
              </w:rPr>
              <w:t>230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(MST)</w:t>
            </w:r>
          </w:p>
        </w:tc>
        <w:tc>
          <w:tcPr>
            <w:tcW w:w="1250" w:type="pct"/>
            <w:gridSpan w:val="2"/>
            <w:vMerge w:val="restart"/>
          </w:tcPr>
          <w:p w14:paraId="5E4A7E9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AE704C0" w14:textId="09849805" w:rsidR="00BD0A6F" w:rsidRPr="000309F5" w:rsidRDefault="00CC247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C247D">
              <w:rPr>
                <w:rFonts w:ascii="Tahoma" w:hAnsi="Tahoma" w:cs="Tahoma"/>
                <w:b/>
                <w:sz w:val="20"/>
                <w:szCs w:val="20"/>
              </w:rPr>
              <w:t>Geodatabase, PDF</w:t>
            </w:r>
            <w:r>
              <w:rPr>
                <w:rFonts w:ascii="Tahoma" w:hAnsi="Tahoma" w:cs="Tahoma"/>
                <w:b/>
                <w:sz w:val="20"/>
                <w:szCs w:val="20"/>
              </w:rPr>
              <w:t>’s</w:t>
            </w:r>
            <w:r w:rsidRPr="00CC247D">
              <w:rPr>
                <w:rFonts w:ascii="Tahoma" w:hAnsi="Tahoma" w:cs="Tahoma"/>
                <w:b/>
                <w:sz w:val="20"/>
                <w:szCs w:val="20"/>
              </w:rPr>
              <w:t>, and IRIN Log</w:t>
            </w:r>
          </w:p>
          <w:p w14:paraId="3BAE25CC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2ECDA41" w14:textId="291AB47B" w:rsidR="009748D6" w:rsidRPr="000309F5" w:rsidRDefault="00CC247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C247D">
              <w:rPr>
                <w:rFonts w:ascii="Tahoma" w:hAnsi="Tahoma" w:cs="Tahoma"/>
                <w:sz w:val="20"/>
                <w:szCs w:val="20"/>
              </w:rPr>
              <w:t>/incident_specific_data/southwest/GACC_Incidents/2021/2021_Telegraph/IR/202106</w:t>
            </w:r>
            <w:r w:rsidR="00433C9E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uploaded to NIFS </w:t>
            </w:r>
          </w:p>
        </w:tc>
      </w:tr>
      <w:tr w:rsidR="009748D6" w:rsidRPr="000309F5" w14:paraId="44F5F73A" w14:textId="77777777">
        <w:trPr>
          <w:trHeight w:val="614"/>
        </w:trPr>
        <w:tc>
          <w:tcPr>
            <w:tcW w:w="1250" w:type="pct"/>
            <w:gridSpan w:val="2"/>
          </w:tcPr>
          <w:p w14:paraId="37538A9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AF91D20" w14:textId="133C486F" w:rsidR="009748D6" w:rsidRPr="00CB255A" w:rsidRDefault="00CC24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</w:t>
            </w:r>
            <w:r w:rsidR="00433C9E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/2021-0</w:t>
            </w:r>
            <w:r w:rsidR="00957E36">
              <w:rPr>
                <w:rFonts w:ascii="Tahoma" w:hAnsi="Tahoma" w:cs="Tahoma"/>
                <w:sz w:val="20"/>
                <w:szCs w:val="20"/>
              </w:rPr>
              <w:t>200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(MST)</w:t>
            </w:r>
          </w:p>
        </w:tc>
        <w:tc>
          <w:tcPr>
            <w:tcW w:w="1250" w:type="pct"/>
            <w:gridSpan w:val="2"/>
            <w:vMerge/>
          </w:tcPr>
          <w:p w14:paraId="61DF0CA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83FB36F" w14:textId="77777777">
        <w:trPr>
          <w:trHeight w:val="5275"/>
        </w:trPr>
        <w:tc>
          <w:tcPr>
            <w:tcW w:w="1250" w:type="pct"/>
            <w:gridSpan w:val="4"/>
          </w:tcPr>
          <w:p w14:paraId="2B1A569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BFAD255" w14:textId="27C7AC2D" w:rsidR="00CC247D" w:rsidRPr="00CC247D" w:rsidRDefault="00CC247D" w:rsidP="00CC247D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C247D">
              <w:rPr>
                <w:rFonts w:ascii="Tahoma" w:hAnsi="Tahoma" w:cs="Tahoma"/>
                <w:sz w:val="20"/>
                <w:szCs w:val="20"/>
              </w:rPr>
              <w:t xml:space="preserve">Started IR interpretation with perimeter from NIFS Feature service – Wildfire Daily </w:t>
            </w:r>
            <w:r w:rsidR="00987F20" w:rsidRPr="00CC247D">
              <w:rPr>
                <w:rFonts w:ascii="Tahoma" w:hAnsi="Tahoma" w:cs="Tahoma"/>
                <w:sz w:val="20"/>
                <w:szCs w:val="20"/>
              </w:rPr>
              <w:t>Perimeter</w:t>
            </w:r>
            <w:r w:rsidR="00987F20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433C9E" w:rsidRPr="00433C9E">
              <w:rPr>
                <w:rFonts w:ascii="Tahoma" w:hAnsi="Tahoma" w:cs="Tahoma"/>
                <w:sz w:val="20"/>
                <w:szCs w:val="20"/>
              </w:rPr>
              <w:t>Comments</w:t>
            </w:r>
            <w:r w:rsidR="00433C9E">
              <w:rPr>
                <w:rFonts w:ascii="Tahoma" w:hAnsi="Tahoma" w:cs="Tahoma"/>
                <w:sz w:val="20"/>
                <w:szCs w:val="20"/>
              </w:rPr>
              <w:t xml:space="preserve"> -</w:t>
            </w:r>
            <w:r w:rsidR="00433C9E" w:rsidRPr="00433C9E">
              <w:rPr>
                <w:rFonts w:ascii="Tahoma" w:hAnsi="Tahoma" w:cs="Tahoma"/>
                <w:sz w:val="20"/>
                <w:szCs w:val="20"/>
              </w:rPr>
              <w:t>FireWatch 06/09/2021 2:10PM</w:t>
            </w:r>
            <w:r w:rsidR="00433C9E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7063F6AB" w14:textId="77777777" w:rsidR="00CC247D" w:rsidRPr="00CC247D" w:rsidRDefault="00CC247D" w:rsidP="00CC247D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5FAFEA0" w14:textId="0B1F88E5" w:rsidR="00CC247D" w:rsidRPr="00CC247D" w:rsidRDefault="00CC247D" w:rsidP="00CC24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C247D">
              <w:rPr>
                <w:rFonts w:ascii="Tahoma" w:hAnsi="Tahoma" w:cs="Tahoma"/>
                <w:sz w:val="20"/>
                <w:szCs w:val="20"/>
              </w:rPr>
              <w:t xml:space="preserve">Start – </w:t>
            </w:r>
            <w:r w:rsidR="00433C9E">
              <w:rPr>
                <w:rFonts w:ascii="Tahoma" w:hAnsi="Tahoma" w:cs="Tahoma"/>
                <w:sz w:val="20"/>
                <w:szCs w:val="20"/>
              </w:rPr>
              <w:t>84,860</w:t>
            </w:r>
            <w:r w:rsidRPr="00CC247D">
              <w:rPr>
                <w:rFonts w:ascii="Tahoma" w:hAnsi="Tahoma" w:cs="Tahoma"/>
                <w:sz w:val="20"/>
                <w:szCs w:val="20"/>
              </w:rPr>
              <w:t xml:space="preserve"> Acres  </w:t>
            </w:r>
          </w:p>
          <w:p w14:paraId="49070762" w14:textId="73081D0B" w:rsidR="00CC247D" w:rsidRPr="00CC247D" w:rsidRDefault="00CC247D" w:rsidP="00CC24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C247D">
              <w:rPr>
                <w:rFonts w:ascii="Tahoma" w:hAnsi="Tahoma" w:cs="Tahoma"/>
                <w:sz w:val="20"/>
                <w:szCs w:val="20"/>
              </w:rPr>
              <w:t xml:space="preserve">End – </w:t>
            </w:r>
            <w:r w:rsidR="00C1241F">
              <w:rPr>
                <w:rFonts w:ascii="Tahoma" w:hAnsi="Tahoma" w:cs="Tahoma"/>
                <w:sz w:val="20"/>
                <w:szCs w:val="20"/>
              </w:rPr>
              <w:t>8</w:t>
            </w:r>
            <w:r w:rsidR="00433C9E">
              <w:rPr>
                <w:rFonts w:ascii="Tahoma" w:hAnsi="Tahoma" w:cs="Tahoma"/>
                <w:sz w:val="20"/>
                <w:szCs w:val="20"/>
              </w:rPr>
              <w:t xml:space="preserve">5,267 </w:t>
            </w:r>
            <w:r w:rsidRPr="00CC247D">
              <w:rPr>
                <w:rFonts w:ascii="Tahoma" w:hAnsi="Tahoma" w:cs="Tahoma"/>
                <w:sz w:val="20"/>
                <w:szCs w:val="20"/>
              </w:rPr>
              <w:t xml:space="preserve">Acres </w:t>
            </w:r>
          </w:p>
          <w:p w14:paraId="2DB30A7A" w14:textId="47195010" w:rsidR="00CC247D" w:rsidRDefault="00CC247D" w:rsidP="00CC24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C247D">
              <w:rPr>
                <w:rFonts w:ascii="Tahoma" w:hAnsi="Tahoma" w:cs="Tahoma"/>
                <w:sz w:val="20"/>
                <w:szCs w:val="20"/>
              </w:rPr>
              <w:t xml:space="preserve">Growth </w:t>
            </w:r>
            <w:r>
              <w:rPr>
                <w:rFonts w:ascii="Tahoma" w:hAnsi="Tahoma" w:cs="Tahoma"/>
                <w:sz w:val="20"/>
                <w:szCs w:val="20"/>
              </w:rPr>
              <w:t>–</w:t>
            </w:r>
            <w:r w:rsidRPr="00CC247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33C9E">
              <w:rPr>
                <w:rFonts w:ascii="Tahoma" w:hAnsi="Tahoma" w:cs="Tahoma"/>
                <w:sz w:val="20"/>
                <w:szCs w:val="20"/>
              </w:rPr>
              <w:t xml:space="preserve">407 </w:t>
            </w:r>
            <w:r w:rsidRPr="00CC247D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312140E4" w14:textId="63C344D1" w:rsidR="00433C9E" w:rsidRDefault="00433C9E" w:rsidP="00CC24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533E589" w14:textId="360F07D4" w:rsidR="00433C9E" w:rsidRDefault="00433C9E" w:rsidP="00CC24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Perimeter growth occurred mostly in three areas</w:t>
            </w:r>
            <w:r w:rsidR="00987F2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79AC116D" w14:textId="77777777" w:rsidR="00987F20" w:rsidRDefault="00987F20" w:rsidP="00CC24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3458F59" w14:textId="59257264" w:rsidR="00987F20" w:rsidRDefault="00433C9E" w:rsidP="00CC24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 small areas south of 60 Northeast of Five Point Mountain along the side of an access road and </w:t>
            </w:r>
            <w:r w:rsidR="00987F20">
              <w:rPr>
                <w:rFonts w:ascii="Tahoma" w:hAnsi="Tahoma" w:cs="Tahoma"/>
                <w:sz w:val="20"/>
                <w:szCs w:val="20"/>
              </w:rPr>
              <w:t>near American mine.  These appear to be burnout ops and contained both Intense and scattered heat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0CA24078" w14:textId="479002C7" w:rsidR="00987F20" w:rsidRDefault="00987F20" w:rsidP="00CC24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AC75532" w14:textId="6DF041A5" w:rsidR="00987F20" w:rsidRDefault="00987F20" w:rsidP="00CC24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Along the Southeastern perimeter from Kellner Campground in Russel Gulch southwest to south of Westlake mine.</w:t>
            </w:r>
          </w:p>
          <w:p w14:paraId="35134550" w14:textId="3F56D6F8" w:rsidR="00987F20" w:rsidRDefault="00987F20" w:rsidP="00CC24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181B7D2" w14:textId="12685427" w:rsidR="00987F20" w:rsidRDefault="00987F20" w:rsidP="00CC24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Small adjustments to polygons in the Pinal Peak area near the Radio Towers and Signal Peak.</w:t>
            </w:r>
          </w:p>
          <w:p w14:paraId="7E2E4178" w14:textId="77777777" w:rsidR="00987F20" w:rsidRDefault="00987F20" w:rsidP="0098575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4C902E1" w14:textId="665E02C9" w:rsidR="00985753" w:rsidRDefault="00987F20" w:rsidP="0098575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C1241F">
              <w:rPr>
                <w:rFonts w:ascii="Tahoma" w:hAnsi="Tahoma" w:cs="Tahoma"/>
                <w:sz w:val="20"/>
                <w:szCs w:val="20"/>
              </w:rPr>
              <w:t xml:space="preserve">he western perimeter </w:t>
            </w:r>
            <w:r>
              <w:rPr>
                <w:rFonts w:ascii="Tahoma" w:hAnsi="Tahoma" w:cs="Tahoma"/>
                <w:sz w:val="20"/>
                <w:szCs w:val="20"/>
              </w:rPr>
              <w:t>continues to have less heat</w:t>
            </w:r>
            <w:r w:rsidR="00C1241F">
              <w:rPr>
                <w:rFonts w:ascii="Tahoma" w:hAnsi="Tahoma" w:cs="Tahoma"/>
                <w:sz w:val="20"/>
                <w:szCs w:val="20"/>
              </w:rPr>
              <w:t xml:space="preserve"> than yesterday and contained small areas of scattered heat and </w:t>
            </w:r>
            <w:r w:rsidR="00EE52C5">
              <w:rPr>
                <w:rFonts w:ascii="Tahoma" w:hAnsi="Tahoma" w:cs="Tahoma"/>
                <w:sz w:val="20"/>
                <w:szCs w:val="20"/>
              </w:rPr>
              <w:t>isolated Heat points</w:t>
            </w:r>
          </w:p>
          <w:p w14:paraId="27D61B10" w14:textId="636189D3" w:rsidR="00CC247D" w:rsidRPr="00CC247D" w:rsidRDefault="00CC247D" w:rsidP="00CC24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C247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BD902BD" w14:textId="77777777" w:rsidR="00CC247D" w:rsidRPr="00CC247D" w:rsidRDefault="00CC247D" w:rsidP="00CC24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F4AE2E7" w14:textId="5A522EFC" w:rsidR="00CC247D" w:rsidRPr="00CC247D" w:rsidRDefault="00CC247D" w:rsidP="00CC24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C247D">
              <w:rPr>
                <w:rFonts w:ascii="Tahoma" w:hAnsi="Tahoma" w:cs="Tahoma"/>
                <w:sz w:val="20"/>
                <w:szCs w:val="20"/>
              </w:rPr>
              <w:t xml:space="preserve">Isolated Heat Sources – </w:t>
            </w:r>
            <w:r w:rsidR="00987F20">
              <w:rPr>
                <w:rFonts w:ascii="Tahoma" w:hAnsi="Tahoma" w:cs="Tahoma"/>
                <w:sz w:val="20"/>
                <w:szCs w:val="20"/>
              </w:rPr>
              <w:t>Few</w:t>
            </w:r>
            <w:r w:rsidR="00604190">
              <w:rPr>
                <w:rFonts w:ascii="Tahoma" w:hAnsi="Tahoma" w:cs="Tahoma"/>
                <w:sz w:val="20"/>
                <w:szCs w:val="20"/>
              </w:rPr>
              <w:t xml:space="preserve"> in the interior of the incident</w:t>
            </w:r>
          </w:p>
          <w:p w14:paraId="2C79D07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ED37E5F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2A3BC35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0C3B8" w14:textId="77777777" w:rsidR="005A420F" w:rsidRDefault="005A420F">
      <w:r>
        <w:separator/>
      </w:r>
    </w:p>
  </w:endnote>
  <w:endnote w:type="continuationSeparator" w:id="0">
    <w:p w14:paraId="55DC7D08" w14:textId="77777777" w:rsidR="005A420F" w:rsidRDefault="005A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4A3B7" w14:textId="77777777" w:rsidR="005A420F" w:rsidRDefault="005A420F">
      <w:r>
        <w:separator/>
      </w:r>
    </w:p>
  </w:footnote>
  <w:footnote w:type="continuationSeparator" w:id="0">
    <w:p w14:paraId="017E3CCB" w14:textId="77777777" w:rsidR="005A420F" w:rsidRDefault="005A4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D97FC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2B71"/>
    <w:rsid w:val="00105747"/>
    <w:rsid w:val="00133DB7"/>
    <w:rsid w:val="00181A56"/>
    <w:rsid w:val="0022172E"/>
    <w:rsid w:val="00262E34"/>
    <w:rsid w:val="00320B15"/>
    <w:rsid w:val="003A7AE1"/>
    <w:rsid w:val="003F20F3"/>
    <w:rsid w:val="00433C9E"/>
    <w:rsid w:val="00577B46"/>
    <w:rsid w:val="005A420F"/>
    <w:rsid w:val="005B320F"/>
    <w:rsid w:val="00604190"/>
    <w:rsid w:val="0063737D"/>
    <w:rsid w:val="006446A6"/>
    <w:rsid w:val="00650FBF"/>
    <w:rsid w:val="006D53AE"/>
    <w:rsid w:val="00777C2B"/>
    <w:rsid w:val="007924FE"/>
    <w:rsid w:val="007B2F7F"/>
    <w:rsid w:val="008905E1"/>
    <w:rsid w:val="00935C5E"/>
    <w:rsid w:val="00957E36"/>
    <w:rsid w:val="009748D6"/>
    <w:rsid w:val="00985753"/>
    <w:rsid w:val="00987F20"/>
    <w:rsid w:val="009C2908"/>
    <w:rsid w:val="00A2031B"/>
    <w:rsid w:val="00A56502"/>
    <w:rsid w:val="00B770B9"/>
    <w:rsid w:val="00BD0A6F"/>
    <w:rsid w:val="00C1241F"/>
    <w:rsid w:val="00C503E4"/>
    <w:rsid w:val="00C61171"/>
    <w:rsid w:val="00CB255A"/>
    <w:rsid w:val="00CC247D"/>
    <w:rsid w:val="00D97092"/>
    <w:rsid w:val="00DC25F6"/>
    <w:rsid w:val="00DC6D9B"/>
    <w:rsid w:val="00E53ED4"/>
    <w:rsid w:val="00EC7AAF"/>
    <w:rsid w:val="00EE52C5"/>
    <w:rsid w:val="00EF76FD"/>
    <w:rsid w:val="00F1387E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802E45"/>
  <w15:docId w15:val="{6C8B3431-A30A-4D80-BEFE-A6A5C755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313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6</cp:revision>
  <cp:lastPrinted>2004-03-23T21:00:00Z</cp:lastPrinted>
  <dcterms:created xsi:type="dcterms:W3CDTF">2021-06-07T09:25:00Z</dcterms:created>
  <dcterms:modified xsi:type="dcterms:W3CDTF">2021-06-10T08:35:00Z</dcterms:modified>
</cp:coreProperties>
</file>