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Black</w:t>
            </w:r>
          </w:p>
          <w:p w14:paraId="60B1A335" w14:textId="506E4C01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NM-GNF-000185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0FC5B6C4" w:rsidR="009748D6" w:rsidRPr="00CB255A" w:rsidRDefault="00862F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 Hucks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EF31F01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Silver City Interagency</w:t>
            </w:r>
          </w:p>
          <w:p w14:paraId="60B1A339" w14:textId="0570DE8C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575-538-5371</w:t>
            </w:r>
          </w:p>
        </w:tc>
        <w:tc>
          <w:tcPr>
            <w:tcW w:w="1250" w:type="pct"/>
          </w:tcPr>
          <w:p w14:paraId="60B1A3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0B1A33B" w14:textId="7D9160EE" w:rsidR="009748D6" w:rsidRPr="00F47E91" w:rsidRDefault="00B02E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A7542">
              <w:rPr>
                <w:rFonts w:ascii="Tahoma" w:hAnsi="Tahoma" w:cs="Tahoma"/>
                <w:sz w:val="20"/>
                <w:szCs w:val="20"/>
              </w:rPr>
              <w:t>2</w:t>
            </w:r>
            <w:r w:rsidR="00AA7542" w:rsidRPr="00AA7542">
              <w:rPr>
                <w:rFonts w:ascii="Tahoma" w:hAnsi="Tahoma" w:cs="Tahoma"/>
                <w:sz w:val="20"/>
                <w:szCs w:val="20"/>
              </w:rPr>
              <w:t>28,312</w:t>
            </w:r>
            <w:r w:rsidR="00091AB3" w:rsidRPr="00AA7542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60B1A33C" w14:textId="77777777" w:rsidR="009748D6" w:rsidRPr="00F47E9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47E91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3A7E63D1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47E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02E75" w:rsidRPr="00AA7542">
              <w:rPr>
                <w:rFonts w:ascii="Tahoma" w:hAnsi="Tahoma" w:cs="Tahoma"/>
                <w:sz w:val="20"/>
                <w:szCs w:val="20"/>
              </w:rPr>
              <w:t>1</w:t>
            </w:r>
            <w:r w:rsidR="00AA7542" w:rsidRPr="00AA7542">
              <w:rPr>
                <w:rFonts w:ascii="Tahoma" w:hAnsi="Tahoma" w:cs="Tahoma"/>
                <w:sz w:val="20"/>
                <w:szCs w:val="20"/>
              </w:rPr>
              <w:t>6,19</w:t>
            </w:r>
            <w:r w:rsidR="00B02E75" w:rsidRPr="00AA7542">
              <w:rPr>
                <w:rFonts w:ascii="Tahoma" w:hAnsi="Tahoma" w:cs="Tahoma"/>
                <w:sz w:val="20"/>
                <w:szCs w:val="20"/>
              </w:rPr>
              <w:t>4</w:t>
            </w:r>
            <w:r w:rsidR="00943711" w:rsidRPr="00AA75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A7542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769D0DC5" w:rsidR="009748D6" w:rsidRPr="00CB255A" w:rsidRDefault="004D44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02E75">
              <w:rPr>
                <w:rFonts w:ascii="Tahoma" w:hAnsi="Tahoma" w:cs="Tahoma"/>
                <w:sz w:val="20"/>
                <w:szCs w:val="20"/>
              </w:rPr>
              <w:t>2</w:t>
            </w:r>
            <w:r w:rsidR="00F47E91" w:rsidRPr="00B02E75">
              <w:rPr>
                <w:rFonts w:ascii="Tahoma" w:hAnsi="Tahoma" w:cs="Tahoma"/>
                <w:sz w:val="20"/>
                <w:szCs w:val="20"/>
              </w:rPr>
              <w:t>0</w:t>
            </w:r>
            <w:r w:rsidR="00B02E75" w:rsidRPr="00B02E75">
              <w:rPr>
                <w:rFonts w:ascii="Tahoma" w:hAnsi="Tahoma" w:cs="Tahoma"/>
                <w:sz w:val="20"/>
                <w:szCs w:val="20"/>
              </w:rPr>
              <w:t>5</w:t>
            </w:r>
            <w:r w:rsidR="0097046C">
              <w:rPr>
                <w:rFonts w:ascii="Tahoma" w:hAnsi="Tahoma" w:cs="Tahoma"/>
                <w:sz w:val="20"/>
                <w:szCs w:val="20"/>
              </w:rPr>
              <w:t>5</w:t>
            </w:r>
            <w:r w:rsidR="00584FCA" w:rsidRPr="00B02E75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3849CA4E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</w:t>
            </w:r>
            <w:r w:rsidR="008B339A">
              <w:rPr>
                <w:rFonts w:ascii="Tahoma" w:hAnsi="Tahoma" w:cs="Tahoma"/>
                <w:sz w:val="20"/>
                <w:szCs w:val="20"/>
              </w:rPr>
              <w:t>2</w:t>
            </w:r>
            <w:r w:rsidR="0097046C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5CD62F53" w:rsidR="009748D6" w:rsidRPr="00CB255A" w:rsidRDefault="00862F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Auburn</w:t>
            </w:r>
            <w:r w:rsidR="00871B85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72632E18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</w:t>
            </w:r>
            <w:r w:rsidR="00862FC8">
              <w:rPr>
                <w:rFonts w:ascii="Tahoma" w:hAnsi="Tahoma" w:cs="Tahoma"/>
                <w:sz w:val="20"/>
                <w:szCs w:val="20"/>
              </w:rPr>
              <w:t>277-2326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77777777" w:rsidR="009748D6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Gila NF 575-538-5371</w:t>
            </w:r>
          </w:p>
          <w:p w14:paraId="63935EA6" w14:textId="788464F7" w:rsidR="005D73C4" w:rsidRDefault="00B1651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6B2158" w:rsidRPr="00A2314E">
                <w:rPr>
                  <w:rStyle w:val="Hyperlink"/>
                  <w:rFonts w:ascii="Tahoma" w:hAnsi="Tahoma" w:cs="Tahoma"/>
                  <w:sz w:val="20"/>
                  <w:szCs w:val="20"/>
                </w:rPr>
                <w:t>nmsdc@firenet.gov</w:t>
              </w:r>
            </w:hyperlink>
          </w:p>
          <w:p w14:paraId="6978FB21" w14:textId="77777777" w:rsidR="006B2158" w:rsidRDefault="006B21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 Stetson (SITL)</w:t>
            </w:r>
          </w:p>
          <w:p w14:paraId="60B1A351" w14:textId="7B9AA6FF" w:rsidR="006B2158" w:rsidRPr="00CB255A" w:rsidRDefault="006B21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Chris_stetson@firenet.gov</w:t>
            </w:r>
          </w:p>
        </w:tc>
        <w:tc>
          <w:tcPr>
            <w:tcW w:w="1250" w:type="pct"/>
          </w:tcPr>
          <w:p w14:paraId="60B1A352" w14:textId="23F1A514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</w:t>
            </w:r>
            <w:r w:rsidR="00862FC8">
              <w:rPr>
                <w:rFonts w:ascii="Tahoma" w:hAnsi="Tahoma" w:cs="Tahoma"/>
                <w:b/>
                <w:sz w:val="20"/>
                <w:szCs w:val="20"/>
              </w:rPr>
              <w:t>u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mber:</w:t>
            </w:r>
          </w:p>
          <w:p w14:paraId="60B1A353" w14:textId="7DAAFC2A" w:rsidR="009748D6" w:rsidRPr="00CB255A" w:rsidRDefault="008B339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B2158">
              <w:rPr>
                <w:rFonts w:ascii="Tahoma" w:hAnsi="Tahoma" w:cs="Tahoma"/>
                <w:sz w:val="20"/>
                <w:szCs w:val="20"/>
              </w:rPr>
              <w:t>6</w:t>
            </w:r>
            <w:r w:rsidR="0097046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250" w:type="pct"/>
          </w:tcPr>
          <w:p w14:paraId="60B1A354" w14:textId="77777777" w:rsidR="009748D6" w:rsidRPr="00F47E9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47E91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38983F6A" w:rsidR="009748D6" w:rsidRPr="00CB255A" w:rsidRDefault="00E54D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47E91">
              <w:rPr>
                <w:rFonts w:ascii="Tahoma" w:hAnsi="Tahoma" w:cs="Tahoma"/>
                <w:sz w:val="20"/>
                <w:szCs w:val="20"/>
              </w:rPr>
              <w:t xml:space="preserve">N350SM </w:t>
            </w:r>
            <w:proofErr w:type="spellStart"/>
            <w:r w:rsidRPr="00F47E91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2E6D68D6" w14:textId="58842E70" w:rsidR="005D73C4" w:rsidRPr="00E54D19" w:rsidRDefault="009748D6" w:rsidP="00E54D1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0B1A357" w14:textId="5F5597CB" w:rsidR="009748D6" w:rsidRPr="00CB255A" w:rsidRDefault="00E54D19" w:rsidP="005D73C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1C37B3" w:rsidRPr="00F47E91">
              <w:rPr>
                <w:rFonts w:ascii="Tahoma" w:hAnsi="Tahoma" w:cs="Tahoma"/>
                <w:sz w:val="20"/>
                <w:szCs w:val="20"/>
              </w:rPr>
              <w:t>Wren Scott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B1A35A" w14:textId="58F2018D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A7542"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14:paraId="60B1A35B" w14:textId="77777777" w:rsidR="009748D6" w:rsidRPr="008A0BD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</w:t>
            </w:r>
            <w:r w:rsidRPr="008A0BDA">
              <w:rPr>
                <w:rFonts w:ascii="Tahoma" w:hAnsi="Tahoma" w:cs="Tahoma"/>
                <w:b/>
                <w:sz w:val="20"/>
                <w:szCs w:val="20"/>
              </w:rPr>
              <w:t>eather at time of flight:</w:t>
            </w:r>
          </w:p>
          <w:p w14:paraId="60B1A35C" w14:textId="429CD4B4" w:rsidR="009748D6" w:rsidRPr="00CB255A" w:rsidRDefault="00AA754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Cloudy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68499200" w:rsidR="009748D6" w:rsidRPr="00CB255A" w:rsidRDefault="00584FCA" w:rsidP="00584F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F47E9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47E91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50553CF0" w:rsidR="009748D6" w:rsidRPr="00F47E91" w:rsidRDefault="00B02E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A7542">
              <w:rPr>
                <w:rFonts w:ascii="Tahoma" w:hAnsi="Tahoma" w:cs="Tahoma"/>
                <w:sz w:val="20"/>
                <w:szCs w:val="20"/>
              </w:rPr>
              <w:t>2</w:t>
            </w:r>
            <w:r w:rsidR="00AA7542" w:rsidRPr="00AA7542">
              <w:rPr>
                <w:rFonts w:ascii="Tahoma" w:hAnsi="Tahoma" w:cs="Tahoma"/>
                <w:sz w:val="20"/>
                <w:szCs w:val="20"/>
              </w:rPr>
              <w:t>255</w:t>
            </w:r>
            <w:r w:rsidR="008A0BDA" w:rsidRPr="00AA75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95553" w:rsidRPr="00AA7542">
              <w:rPr>
                <w:rFonts w:ascii="Tahoma" w:hAnsi="Tahoma" w:cs="Tahoma"/>
                <w:sz w:val="20"/>
                <w:szCs w:val="20"/>
              </w:rPr>
              <w:t>MDT</w:t>
            </w:r>
            <w:r w:rsidR="00584FCA" w:rsidRPr="00AA7542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 w:rsidR="008B339A" w:rsidRPr="00AA7542">
              <w:rPr>
                <w:rFonts w:ascii="Tahoma" w:hAnsi="Tahoma" w:cs="Tahoma"/>
                <w:sz w:val="20"/>
                <w:szCs w:val="20"/>
              </w:rPr>
              <w:t>2</w:t>
            </w:r>
            <w:r w:rsidR="00AA7542" w:rsidRPr="00AA7542">
              <w:rPr>
                <w:rFonts w:ascii="Tahoma" w:hAnsi="Tahoma" w:cs="Tahoma"/>
                <w:sz w:val="20"/>
                <w:szCs w:val="20"/>
              </w:rPr>
              <w:t>8</w:t>
            </w:r>
            <w:r w:rsidR="00943711" w:rsidRPr="00AA7542"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CD6C0A2" w14:textId="4E15EFBD" w:rsidR="00E0696A" w:rsidRPr="00E0696A" w:rsidRDefault="00E0696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Geodatabase, shapefiles, KMZ, PDF maps</w:t>
            </w:r>
          </w:p>
          <w:p w14:paraId="60B1A364" w14:textId="68A1A8D4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23372E2" w14:textId="629666F8" w:rsidR="005D73C4" w:rsidRDefault="0094371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D4409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https://ftp.wildfire.gov/public/incident_specific_data/southwest/GACC_Incidents/2022/2022_Black/IR/</w:t>
            </w:r>
          </w:p>
          <w:p w14:paraId="60B1A365" w14:textId="3A6E490F" w:rsidR="009748D6" w:rsidRPr="000309F5" w:rsidRDefault="001120D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email:  </w:t>
            </w:r>
            <w:r w:rsidR="005D73C4">
              <w:rPr>
                <w:rFonts w:ascii="Tahoma" w:hAnsi="Tahoma" w:cs="Tahoma"/>
                <w:sz w:val="20"/>
                <w:szCs w:val="20"/>
              </w:rPr>
              <w:t>nmsdc@firenet.gov</w:t>
            </w:r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F47E91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47E91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F47E91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F47E91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48D738B8" w:rsidR="009748D6" w:rsidRPr="00F47E91" w:rsidRDefault="00B02E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A7542">
              <w:rPr>
                <w:rFonts w:ascii="Tahoma" w:hAnsi="Tahoma" w:cs="Tahoma"/>
                <w:sz w:val="20"/>
                <w:szCs w:val="20"/>
              </w:rPr>
              <w:t>02</w:t>
            </w:r>
            <w:r w:rsidR="00AA7542" w:rsidRPr="00AA7542">
              <w:rPr>
                <w:rFonts w:ascii="Tahoma" w:hAnsi="Tahoma" w:cs="Tahoma"/>
                <w:sz w:val="20"/>
                <w:szCs w:val="20"/>
              </w:rPr>
              <w:t>00</w:t>
            </w:r>
            <w:r w:rsidR="00584FCA" w:rsidRPr="00AA75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67193" w:rsidRPr="00AA7542">
              <w:rPr>
                <w:rFonts w:ascii="Tahoma" w:hAnsi="Tahoma" w:cs="Tahoma"/>
                <w:sz w:val="20"/>
                <w:szCs w:val="20"/>
              </w:rPr>
              <w:t xml:space="preserve">MDT </w:t>
            </w:r>
            <w:r w:rsidR="00584FCA" w:rsidRPr="00AA7542">
              <w:rPr>
                <w:rFonts w:ascii="Tahoma" w:hAnsi="Tahoma" w:cs="Tahoma"/>
                <w:sz w:val="20"/>
                <w:szCs w:val="20"/>
              </w:rPr>
              <w:t>5/</w:t>
            </w:r>
            <w:r w:rsidR="008B339A" w:rsidRPr="00AA7542">
              <w:rPr>
                <w:rFonts w:ascii="Tahoma" w:hAnsi="Tahoma" w:cs="Tahoma"/>
                <w:sz w:val="20"/>
                <w:szCs w:val="20"/>
              </w:rPr>
              <w:t>2</w:t>
            </w:r>
            <w:r w:rsidR="00AA7542" w:rsidRPr="00AA7542">
              <w:rPr>
                <w:rFonts w:ascii="Tahoma" w:hAnsi="Tahoma" w:cs="Tahoma"/>
                <w:sz w:val="20"/>
                <w:szCs w:val="20"/>
              </w:rPr>
              <w:t>9</w:t>
            </w:r>
            <w:r w:rsidR="00584FCA" w:rsidRPr="00AA7542"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33901A0" w14:textId="07B1AA0E" w:rsidR="00EF5C23" w:rsidRDefault="00584FC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B02E75"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from </w:t>
            </w:r>
            <w:proofErr w:type="spellStart"/>
            <w:r w:rsidR="00896742" w:rsidRPr="00B02E75">
              <w:rPr>
                <w:rFonts w:ascii="Tahoma" w:hAnsi="Tahoma" w:cs="Tahoma"/>
                <w:bCs/>
                <w:sz w:val="20"/>
                <w:szCs w:val="20"/>
              </w:rPr>
              <w:t>EventPolygon</w:t>
            </w:r>
            <w:proofErr w:type="spellEnd"/>
            <w:r w:rsidR="00896742" w:rsidRPr="00B02E75">
              <w:rPr>
                <w:rFonts w:ascii="Tahoma" w:hAnsi="Tahoma" w:cs="Tahoma"/>
                <w:bCs/>
                <w:sz w:val="20"/>
                <w:szCs w:val="20"/>
              </w:rPr>
              <w:t xml:space="preserve"> found in NIFS</w:t>
            </w:r>
            <w:r w:rsidR="00043CE6" w:rsidRPr="00B02E75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896742" w:rsidRPr="00B02E75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615113" w:rsidRPr="001720DD">
              <w:rPr>
                <w:rFonts w:ascii="Tahoma" w:hAnsi="Tahoma" w:cs="Tahoma"/>
                <w:bCs/>
                <w:sz w:val="20"/>
                <w:szCs w:val="20"/>
              </w:rPr>
              <w:t>Patches of i</w:t>
            </w:r>
            <w:r w:rsidR="00F47E91" w:rsidRPr="001720DD">
              <w:rPr>
                <w:rFonts w:ascii="Tahoma" w:hAnsi="Tahoma" w:cs="Tahoma"/>
                <w:bCs/>
                <w:sz w:val="20"/>
                <w:szCs w:val="20"/>
              </w:rPr>
              <w:t xml:space="preserve">ntense heat </w:t>
            </w:r>
            <w:r w:rsidR="00615113" w:rsidRPr="001720DD">
              <w:rPr>
                <w:rFonts w:ascii="Tahoma" w:hAnsi="Tahoma" w:cs="Tahoma"/>
                <w:bCs/>
                <w:sz w:val="20"/>
                <w:szCs w:val="20"/>
              </w:rPr>
              <w:t xml:space="preserve">are found </w:t>
            </w:r>
            <w:r w:rsidR="001720DD" w:rsidRPr="001720DD">
              <w:rPr>
                <w:rFonts w:ascii="Tahoma" w:hAnsi="Tahoma" w:cs="Tahoma"/>
                <w:bCs/>
                <w:sz w:val="20"/>
                <w:szCs w:val="20"/>
              </w:rPr>
              <w:t xml:space="preserve">along the northern and southern edge. There is one mixed patch of scattered and intense heat present along the eastern edge, North of the Buffalo Soldier Trees landmark in </w:t>
            </w:r>
            <w:proofErr w:type="spellStart"/>
            <w:r w:rsidR="001720DD" w:rsidRPr="001720DD">
              <w:rPr>
                <w:rFonts w:ascii="Tahoma" w:hAnsi="Tahoma" w:cs="Tahoma"/>
                <w:bCs/>
                <w:sz w:val="20"/>
                <w:szCs w:val="20"/>
              </w:rPr>
              <w:t>Div</w:t>
            </w:r>
            <w:proofErr w:type="spellEnd"/>
            <w:r w:rsidR="001720DD" w:rsidRPr="001720DD">
              <w:rPr>
                <w:rFonts w:ascii="Tahoma" w:hAnsi="Tahoma" w:cs="Tahoma"/>
                <w:bCs/>
                <w:sz w:val="20"/>
                <w:szCs w:val="20"/>
              </w:rPr>
              <w:t xml:space="preserve"> M</w:t>
            </w:r>
            <w:r w:rsidR="001720DD"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  <w:r w:rsidR="00615113" w:rsidRPr="001720DD">
              <w:rPr>
                <w:rFonts w:ascii="Tahoma" w:hAnsi="Tahoma" w:cs="Tahoma"/>
                <w:bCs/>
                <w:sz w:val="20"/>
                <w:szCs w:val="20"/>
              </w:rPr>
              <w:t>Large patches of scattered heat is present along the northern and southern edge</w:t>
            </w:r>
            <w:r w:rsidR="001720DD" w:rsidRPr="001720DD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615113" w:rsidRPr="001720DD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F47E91" w:rsidRPr="001720D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1720DD" w:rsidRPr="001720DD">
              <w:rPr>
                <w:rFonts w:ascii="Tahoma" w:hAnsi="Tahoma" w:cs="Tahoma"/>
                <w:bCs/>
                <w:sz w:val="20"/>
                <w:szCs w:val="20"/>
              </w:rPr>
              <w:t>C</w:t>
            </w:r>
            <w:r w:rsidR="00F47E91" w:rsidRPr="001720DD">
              <w:rPr>
                <w:rFonts w:ascii="Tahoma" w:hAnsi="Tahoma" w:cs="Tahoma"/>
                <w:bCs/>
                <w:sz w:val="20"/>
                <w:szCs w:val="20"/>
              </w:rPr>
              <w:t>loud cover w</w:t>
            </w:r>
            <w:r w:rsidR="001720DD" w:rsidRPr="001720DD">
              <w:rPr>
                <w:rFonts w:ascii="Tahoma" w:hAnsi="Tahoma" w:cs="Tahoma"/>
                <w:bCs/>
                <w:sz w:val="20"/>
                <w:szCs w:val="20"/>
              </w:rPr>
              <w:t>as</w:t>
            </w:r>
            <w:r w:rsidR="00F47E91" w:rsidRPr="001720DD">
              <w:rPr>
                <w:rFonts w:ascii="Tahoma" w:hAnsi="Tahoma" w:cs="Tahoma"/>
                <w:bCs/>
                <w:sz w:val="20"/>
                <w:szCs w:val="20"/>
              </w:rPr>
              <w:t xml:space="preserve"> present</w:t>
            </w:r>
            <w:r w:rsidR="001720DD" w:rsidRPr="001720DD">
              <w:rPr>
                <w:rFonts w:ascii="Tahoma" w:hAnsi="Tahoma" w:cs="Tahoma"/>
                <w:bCs/>
                <w:sz w:val="20"/>
                <w:szCs w:val="20"/>
              </w:rPr>
              <w:t xml:space="preserve"> across</w:t>
            </w:r>
            <w:r w:rsidR="00615113" w:rsidRPr="001720DD">
              <w:rPr>
                <w:rFonts w:ascii="Tahoma" w:hAnsi="Tahoma" w:cs="Tahoma"/>
                <w:bCs/>
                <w:sz w:val="20"/>
                <w:szCs w:val="20"/>
              </w:rPr>
              <w:t xml:space="preserve"> the fire</w:t>
            </w:r>
            <w:r w:rsidR="001720DD" w:rsidRPr="001720DD">
              <w:rPr>
                <w:rFonts w:ascii="Tahoma" w:hAnsi="Tahoma" w:cs="Tahoma"/>
                <w:bCs/>
                <w:sz w:val="20"/>
                <w:szCs w:val="20"/>
              </w:rPr>
              <w:t xml:space="preserve"> area</w:t>
            </w:r>
            <w:r w:rsidR="00F47E91" w:rsidRPr="001720DD">
              <w:rPr>
                <w:rFonts w:ascii="Tahoma" w:hAnsi="Tahoma" w:cs="Tahoma"/>
                <w:bCs/>
                <w:sz w:val="20"/>
                <w:szCs w:val="20"/>
              </w:rPr>
              <w:t xml:space="preserve"> which could potentially be masking heat</w:t>
            </w:r>
            <w:r w:rsidR="001720DD" w:rsidRPr="001720DD">
              <w:rPr>
                <w:rFonts w:ascii="Tahoma" w:hAnsi="Tahoma" w:cs="Tahoma"/>
                <w:bCs/>
                <w:sz w:val="20"/>
                <w:szCs w:val="20"/>
              </w:rPr>
              <w:t xml:space="preserve"> signatures</w:t>
            </w:r>
            <w:r w:rsidR="00F47E91" w:rsidRPr="001720DD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F47E91" w:rsidRPr="0061511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6A0B7403" w14:textId="546E8F93" w:rsidR="00F47E91" w:rsidRDefault="00F47E9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086D73D" w14:textId="5D587ACC" w:rsidR="00F47E91" w:rsidRDefault="00F47E9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Please let me know if you have any questions or concerns.</w:t>
            </w:r>
          </w:p>
          <w:p w14:paraId="22CCDF78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8AFE292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A31F846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76A75103" w:rsidR="00EF5C23" w:rsidRPr="00584FCA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Pr="00EF5C23">
              <w:rPr>
                <w:rFonts w:ascii="Tahoma" w:hAnsi="Tahoma" w:cs="Tahoma"/>
                <w:bCs/>
                <w:sz w:val="20"/>
                <w:szCs w:val="20"/>
              </w:rPr>
              <w:t>{E1D21D55-9C7A-4C8D-9532-0888C740A195}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86589" w14:textId="77777777" w:rsidR="00B16516" w:rsidRDefault="00B16516">
      <w:r>
        <w:separator/>
      </w:r>
    </w:p>
  </w:endnote>
  <w:endnote w:type="continuationSeparator" w:id="0">
    <w:p w14:paraId="7C5A52A4" w14:textId="77777777" w:rsidR="00B16516" w:rsidRDefault="00B1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7C430" w14:textId="77777777" w:rsidR="00B16516" w:rsidRDefault="00B16516">
      <w:r>
        <w:separator/>
      </w:r>
    </w:p>
  </w:footnote>
  <w:footnote w:type="continuationSeparator" w:id="0">
    <w:p w14:paraId="15884C1C" w14:textId="77777777" w:rsidR="00B16516" w:rsidRDefault="00B16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278B8"/>
    <w:rsid w:val="000309F5"/>
    <w:rsid w:val="00043CE6"/>
    <w:rsid w:val="00052E35"/>
    <w:rsid w:val="00091AB3"/>
    <w:rsid w:val="000D26EF"/>
    <w:rsid w:val="00105747"/>
    <w:rsid w:val="001120D5"/>
    <w:rsid w:val="00133DB7"/>
    <w:rsid w:val="00147C5E"/>
    <w:rsid w:val="001720DD"/>
    <w:rsid w:val="00181A56"/>
    <w:rsid w:val="00186C85"/>
    <w:rsid w:val="00194C6B"/>
    <w:rsid w:val="001C37B3"/>
    <w:rsid w:val="002205E1"/>
    <w:rsid w:val="0022172E"/>
    <w:rsid w:val="002337D5"/>
    <w:rsid w:val="00262E34"/>
    <w:rsid w:val="00320B15"/>
    <w:rsid w:val="003C0B50"/>
    <w:rsid w:val="003D5625"/>
    <w:rsid w:val="003F20F3"/>
    <w:rsid w:val="00401832"/>
    <w:rsid w:val="004D4409"/>
    <w:rsid w:val="00584FCA"/>
    <w:rsid w:val="005B320F"/>
    <w:rsid w:val="005C04E8"/>
    <w:rsid w:val="005D73C4"/>
    <w:rsid w:val="00615113"/>
    <w:rsid w:val="0063737D"/>
    <w:rsid w:val="006446A6"/>
    <w:rsid w:val="00650FBF"/>
    <w:rsid w:val="006B2158"/>
    <w:rsid w:val="006D53AE"/>
    <w:rsid w:val="006E595E"/>
    <w:rsid w:val="0072240A"/>
    <w:rsid w:val="00761105"/>
    <w:rsid w:val="007924FE"/>
    <w:rsid w:val="007A39F6"/>
    <w:rsid w:val="007B2F7F"/>
    <w:rsid w:val="007C6C5C"/>
    <w:rsid w:val="00862FC8"/>
    <w:rsid w:val="00871B85"/>
    <w:rsid w:val="008905E1"/>
    <w:rsid w:val="00896742"/>
    <w:rsid w:val="008A0BDA"/>
    <w:rsid w:val="008B339A"/>
    <w:rsid w:val="00935C5E"/>
    <w:rsid w:val="00943711"/>
    <w:rsid w:val="0097046C"/>
    <w:rsid w:val="009748D6"/>
    <w:rsid w:val="009773CE"/>
    <w:rsid w:val="009B03BB"/>
    <w:rsid w:val="009C2908"/>
    <w:rsid w:val="00A2031B"/>
    <w:rsid w:val="00A56502"/>
    <w:rsid w:val="00AA0B1F"/>
    <w:rsid w:val="00AA7542"/>
    <w:rsid w:val="00AF3D18"/>
    <w:rsid w:val="00B02E75"/>
    <w:rsid w:val="00B16516"/>
    <w:rsid w:val="00B31430"/>
    <w:rsid w:val="00B67193"/>
    <w:rsid w:val="00B770B9"/>
    <w:rsid w:val="00BD0A6F"/>
    <w:rsid w:val="00C503E4"/>
    <w:rsid w:val="00C61171"/>
    <w:rsid w:val="00C77490"/>
    <w:rsid w:val="00C95553"/>
    <w:rsid w:val="00CB255A"/>
    <w:rsid w:val="00D36511"/>
    <w:rsid w:val="00DC6D9B"/>
    <w:rsid w:val="00E0696A"/>
    <w:rsid w:val="00E11F38"/>
    <w:rsid w:val="00E54D19"/>
    <w:rsid w:val="00E832F4"/>
    <w:rsid w:val="00EC2D49"/>
    <w:rsid w:val="00EF5C23"/>
    <w:rsid w:val="00EF76FD"/>
    <w:rsid w:val="00F2116E"/>
    <w:rsid w:val="00F47E91"/>
    <w:rsid w:val="00FB3C4A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msdc@firenet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863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46</cp:revision>
  <cp:lastPrinted>2004-03-23T21:00:00Z</cp:lastPrinted>
  <dcterms:created xsi:type="dcterms:W3CDTF">2014-03-03T14:32:00Z</dcterms:created>
  <dcterms:modified xsi:type="dcterms:W3CDTF">2022-05-29T07:57:00Z</dcterms:modified>
</cp:coreProperties>
</file>