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AC699E7" w:rsidR="00294DF7" w:rsidRPr="00294DF7" w:rsidRDefault="00E4754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Racetrack</w:t>
            </w:r>
          </w:p>
          <w:p w14:paraId="7CB6887C" w14:textId="15AFE80E" w:rsidR="002C306E" w:rsidRPr="003C4C67" w:rsidRDefault="00E4754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PNF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F22BD7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01013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BFF70C5" w:rsidR="00B82EC5" w:rsidRPr="00F22BD7" w:rsidRDefault="00E4754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Prescott Interagency Dispatch Center</w:t>
            </w:r>
          </w:p>
          <w:p w14:paraId="304E15C0" w14:textId="177197A9" w:rsidR="002C306E" w:rsidRPr="00CB255A" w:rsidRDefault="00E4754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928-777-5700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0A592A9" w14:textId="77777777" w:rsidR="0081783C" w:rsidRDefault="008178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02949C" w14:textId="51B10F52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5E506B9" w:rsidR="003B08AC" w:rsidRPr="00AB3587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0F4C1BC" w:rsidR="009748D6" w:rsidRPr="00C7489C" w:rsidRDefault="00553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783C">
              <w:rPr>
                <w:rFonts w:ascii="Tahoma" w:hAnsi="Tahoma" w:cs="Tahoma"/>
                <w:sz w:val="20"/>
                <w:szCs w:val="20"/>
              </w:rPr>
              <w:t>2</w:t>
            </w:r>
            <w:r w:rsidR="0081783C" w:rsidRPr="0081783C">
              <w:rPr>
                <w:rFonts w:ascii="Tahoma" w:hAnsi="Tahoma" w:cs="Tahoma"/>
                <w:sz w:val="20"/>
                <w:szCs w:val="20"/>
              </w:rPr>
              <w:t>209</w:t>
            </w:r>
            <w:r w:rsidR="004271B9" w:rsidRPr="00817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83C" w:rsidRPr="0081783C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81783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573FF0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E47540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E47540">
              <w:rPr>
                <w:rFonts w:ascii="Tahoma" w:hAnsi="Tahoma" w:cs="Tahoma"/>
                <w:sz w:val="20"/>
                <w:szCs w:val="20"/>
              </w:rPr>
              <w:t>27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EB5CD82" w14:textId="77777777" w:rsidR="00E47540" w:rsidRDefault="00E47540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F99F0C2" w:rsidR="009748D6" w:rsidRPr="00294DF7" w:rsidRDefault="009748D6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58599E1D" w:rsidR="00F22BD7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Klassen</w:t>
            </w:r>
          </w:p>
          <w:p w14:paraId="265EAE95" w14:textId="35B2F33E" w:rsidR="00542FCE" w:rsidRPr="00AB3587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850-573-2292</w:t>
            </w:r>
          </w:p>
          <w:p w14:paraId="2A31F6DD" w14:textId="65DBB511" w:rsidR="00AB3587" w:rsidRPr="00CB255A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E47540" w:rsidRPr="00BC0618">
                <w:rPr>
                  <w:rStyle w:val="Hyperlink"/>
                  <w:rFonts w:ascii="Tahoma" w:hAnsi="Tahoma" w:cs="Tahoma"/>
                  <w:sz w:val="20"/>
                  <w:szCs w:val="20"/>
                </w:rPr>
                <w:t>2023.racetrack.plans@firenet.gov</w:t>
              </w:r>
            </w:hyperlink>
            <w:r w:rsidR="00E4754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ADD6E7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4754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02B854BA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N350FV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32024950" w:rsidR="0001427D" w:rsidRPr="00D26188" w:rsidRDefault="00817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strip, good quality</w:t>
            </w:r>
          </w:p>
          <w:p w14:paraId="3069E9AC" w14:textId="2C7EEBBE" w:rsidR="009748D6" w:rsidRPr="00D26188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838629E" w:rsidR="009748D6" w:rsidRPr="00D26188" w:rsidRDefault="00817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C5217C0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C13BC7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C13BC7">
              <w:rPr>
                <w:rFonts w:ascii="Tahoma" w:hAnsi="Tahoma" w:cs="Tahoma"/>
                <w:sz w:val="20"/>
                <w:szCs w:val="20"/>
              </w:rPr>
              <w:t>27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81783C">
              <w:rPr>
                <w:rFonts w:ascii="Tahoma" w:hAnsi="Tahoma" w:cs="Tahoma"/>
                <w:sz w:val="20"/>
                <w:szCs w:val="20"/>
              </w:rPr>
              <w:t>2</w:t>
            </w:r>
            <w:r w:rsidR="001E6FC2" w:rsidRPr="0081783C">
              <w:rPr>
                <w:rFonts w:ascii="Tahoma" w:hAnsi="Tahoma" w:cs="Tahoma"/>
                <w:sz w:val="20"/>
                <w:szCs w:val="20"/>
              </w:rPr>
              <w:t>3</w:t>
            </w:r>
            <w:r w:rsidR="0081783C" w:rsidRPr="0081783C">
              <w:rPr>
                <w:rFonts w:ascii="Tahoma" w:hAnsi="Tahoma" w:cs="Tahoma"/>
                <w:sz w:val="20"/>
                <w:szCs w:val="20"/>
              </w:rPr>
              <w:t>15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157BF155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E47540" w:rsidRPr="00E475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ftp.wildfire.gov//incident_specific_data/southwest/GACC_Incidents/2023/2023_Racetrack/IR/20230728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45E59FA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C13BC7">
              <w:rPr>
                <w:rFonts w:ascii="Tahoma" w:hAnsi="Tahoma" w:cs="Tahoma"/>
                <w:sz w:val="20"/>
                <w:szCs w:val="20"/>
              </w:rPr>
              <w:t>7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C13BC7">
              <w:rPr>
                <w:rFonts w:ascii="Tahoma" w:hAnsi="Tahoma" w:cs="Tahoma"/>
                <w:sz w:val="20"/>
                <w:szCs w:val="20"/>
              </w:rPr>
              <w:t>27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83C">
              <w:rPr>
                <w:rFonts w:ascii="Tahoma" w:hAnsi="Tahoma" w:cs="Tahoma"/>
                <w:sz w:val="20"/>
                <w:szCs w:val="20"/>
              </w:rPr>
              <w:t>2345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3C514D" w14:textId="1762200F" w:rsidR="002020D1" w:rsidRPr="00552428" w:rsidRDefault="002F758D" w:rsidP="005524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2428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7489C"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began </w:t>
            </w:r>
            <w:r w:rsidR="00C7489C" w:rsidRPr="00552428">
              <w:rPr>
                <w:rFonts w:ascii="Tahoma" w:hAnsi="Tahoma" w:cs="Tahoma"/>
                <w:bCs/>
                <w:sz w:val="20"/>
                <w:szCs w:val="20"/>
              </w:rPr>
              <w:t>using</w:t>
            </w:r>
            <w:r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 the most recent perimeter downloaded from NIFS at </w:t>
            </w:r>
            <w:r w:rsidR="00552428" w:rsidRPr="00552428">
              <w:rPr>
                <w:rFonts w:ascii="Tahoma" w:hAnsi="Tahoma" w:cs="Tahoma"/>
                <w:bCs/>
                <w:sz w:val="20"/>
                <w:szCs w:val="20"/>
              </w:rPr>
              <w:t>1700</w:t>
            </w:r>
            <w:r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 on</w:t>
            </w:r>
            <w:r w:rsidR="00A67578"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52428" w:rsidRPr="00552428">
              <w:rPr>
                <w:rFonts w:ascii="Tahoma" w:hAnsi="Tahoma" w:cs="Tahoma"/>
                <w:bCs/>
                <w:sz w:val="20"/>
                <w:szCs w:val="20"/>
              </w:rPr>
              <w:t>07/27/2023</w:t>
            </w:r>
            <w:r w:rsidR="0026715B" w:rsidRPr="0055242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EF3A60" w:rsidRPr="00552428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552428"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re was no detectable heat along the perimeter. </w:t>
            </w:r>
            <w:r w:rsidR="00552428">
              <w:rPr>
                <w:rFonts w:ascii="Tahoma" w:hAnsi="Tahoma" w:cs="Tahoma"/>
                <w:bCs/>
                <w:sz w:val="20"/>
                <w:szCs w:val="20"/>
              </w:rPr>
              <w:t xml:space="preserve">As a result, there were no perimeter changes to what was available in NIFS. </w:t>
            </w:r>
            <w:r w:rsidR="00552428" w:rsidRPr="00552428">
              <w:rPr>
                <w:rFonts w:ascii="Tahoma" w:hAnsi="Tahoma" w:cs="Tahoma"/>
                <w:bCs/>
                <w:sz w:val="20"/>
                <w:szCs w:val="20"/>
              </w:rPr>
              <w:t>Two isolated heat sources were located within the center of the perimeter.</w:t>
            </w:r>
            <w:r w:rsidR="00EF3A60"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464A6A0" w14:textId="77777777" w:rsidR="00C7489C" w:rsidRPr="00552428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552428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552428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55242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7F08" w14:textId="77777777" w:rsidR="00E45993" w:rsidRDefault="00E45993">
      <w:r>
        <w:separator/>
      </w:r>
    </w:p>
  </w:endnote>
  <w:endnote w:type="continuationSeparator" w:id="0">
    <w:p w14:paraId="74F0F0EA" w14:textId="77777777" w:rsidR="00E45993" w:rsidRDefault="00E4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CA43" w14:textId="77777777" w:rsidR="00E45993" w:rsidRDefault="00E45993">
      <w:r>
        <w:separator/>
      </w:r>
    </w:p>
  </w:footnote>
  <w:footnote w:type="continuationSeparator" w:id="0">
    <w:p w14:paraId="1724A8EE" w14:textId="77777777" w:rsidR="00E45993" w:rsidRDefault="00E4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2428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1783C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2214C"/>
    <w:rsid w:val="00B25B89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5993"/>
    <w:rsid w:val="00E47540"/>
    <w:rsid w:val="00E52C70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southwest/GACC_Incidents/2023/2023_Racetrack/IR/202307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3.racetrack.plans@firene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8</cp:revision>
  <cp:lastPrinted>2004-03-23T21:00:00Z</cp:lastPrinted>
  <dcterms:created xsi:type="dcterms:W3CDTF">2021-09-02T17:51:00Z</dcterms:created>
  <dcterms:modified xsi:type="dcterms:W3CDTF">2023-07-28T05:50:00Z</dcterms:modified>
</cp:coreProperties>
</file>